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2FB4" w14:textId="77777777" w:rsidR="00A1369D" w:rsidRPr="007138B7" w:rsidRDefault="00A1369D" w:rsidP="00A1369D">
      <w:pPr>
        <w:jc w:val="center"/>
        <w:rPr>
          <w:rFonts w:cstheme="minorHAnsi"/>
          <w:b/>
          <w:color w:val="1F4E79" w:themeColor="accent1" w:themeShade="80"/>
          <w:sz w:val="56"/>
          <w:szCs w:val="56"/>
        </w:rPr>
      </w:pPr>
      <w:r w:rsidRPr="007138B7">
        <w:rPr>
          <w:rFonts w:cstheme="minorHAnsi"/>
          <w:b/>
          <w:color w:val="1F4E79" w:themeColor="accent1" w:themeShade="80"/>
          <w:sz w:val="56"/>
          <w:szCs w:val="56"/>
        </w:rPr>
        <w:t>Bluegrass Healthcare Coalition</w:t>
      </w:r>
    </w:p>
    <w:p w14:paraId="4974BAB2" w14:textId="77777777" w:rsidR="00A1369D" w:rsidRPr="007138B7" w:rsidRDefault="00A1369D" w:rsidP="00A1369D">
      <w:pPr>
        <w:jc w:val="center"/>
        <w:rPr>
          <w:rFonts w:cstheme="minorHAnsi"/>
          <w:b/>
          <w:color w:val="1F4E79" w:themeColor="accent1" w:themeShade="80"/>
          <w:sz w:val="72"/>
          <w:szCs w:val="72"/>
        </w:rPr>
      </w:pPr>
      <w:r w:rsidRPr="007138B7">
        <w:rPr>
          <w:rFonts w:cstheme="minorHAnsi"/>
          <w:b/>
          <w:color w:val="1F4E79" w:themeColor="accent1" w:themeShade="80"/>
          <w:sz w:val="56"/>
          <w:szCs w:val="56"/>
        </w:rPr>
        <w:t>Response Plan</w:t>
      </w:r>
    </w:p>
    <w:p w14:paraId="084D4906" w14:textId="77777777" w:rsidR="00A24596" w:rsidRDefault="00A24596" w:rsidP="00A1369D">
      <w:pPr>
        <w:jc w:val="center"/>
        <w:rPr>
          <w:rFonts w:cstheme="minorHAnsi"/>
          <w:b/>
          <w:noProof/>
          <w:color w:val="5B9BD5" w:themeColor="accent1"/>
          <w:sz w:val="72"/>
          <w:szCs w:val="72"/>
        </w:rPr>
      </w:pPr>
    </w:p>
    <w:p w14:paraId="77CD8DB8" w14:textId="0F2B3999" w:rsidR="00A1369D" w:rsidRPr="007138B7" w:rsidRDefault="00A1369D" w:rsidP="00A1369D">
      <w:pPr>
        <w:jc w:val="center"/>
        <w:rPr>
          <w:rFonts w:cstheme="minorHAnsi"/>
          <w:b/>
          <w:noProof/>
          <w:color w:val="5B9BD5" w:themeColor="accent1"/>
          <w:sz w:val="72"/>
          <w:szCs w:val="72"/>
        </w:rPr>
      </w:pPr>
      <w:r w:rsidRPr="007138B7">
        <w:rPr>
          <w:rFonts w:cstheme="minorHAnsi"/>
          <w:b/>
          <w:noProof/>
          <w:color w:val="5B9BD5" w:themeColor="accent1"/>
          <w:sz w:val="72"/>
          <w:szCs w:val="72"/>
        </w:rPr>
        <w:drawing>
          <wp:inline distT="0" distB="0" distL="0" distR="0" wp14:anchorId="7E309664" wp14:editId="290666C0">
            <wp:extent cx="4572000" cy="45902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HCC-Logo-10-1-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590288"/>
                    </a:xfrm>
                    <a:prstGeom prst="rect">
                      <a:avLst/>
                    </a:prstGeom>
                  </pic:spPr>
                </pic:pic>
              </a:graphicData>
            </a:graphic>
          </wp:inline>
        </w:drawing>
      </w:r>
    </w:p>
    <w:p w14:paraId="23C2CCF2" w14:textId="17F725A0" w:rsidR="00A1369D" w:rsidRDefault="00A1369D" w:rsidP="00A1369D">
      <w:pPr>
        <w:jc w:val="center"/>
        <w:rPr>
          <w:rFonts w:cstheme="minorHAnsi"/>
          <w:b/>
          <w:noProof/>
          <w:color w:val="5B9BD5" w:themeColor="accent1"/>
          <w:sz w:val="72"/>
          <w:szCs w:val="72"/>
        </w:rPr>
      </w:pPr>
    </w:p>
    <w:p w14:paraId="28833906" w14:textId="77777777" w:rsidR="00A24596" w:rsidRDefault="00A24596" w:rsidP="00A24596">
      <w:pPr>
        <w:jc w:val="center"/>
        <w:rPr>
          <w:rFonts w:cstheme="minorHAnsi"/>
          <w:b/>
          <w:color w:val="1F4E79" w:themeColor="accent1" w:themeShade="80"/>
          <w:sz w:val="36"/>
          <w:szCs w:val="36"/>
        </w:rPr>
      </w:pPr>
      <w:r>
        <w:rPr>
          <w:rFonts w:cstheme="minorHAnsi"/>
          <w:b/>
          <w:color w:val="1F4E79" w:themeColor="accent1" w:themeShade="80"/>
          <w:sz w:val="36"/>
          <w:szCs w:val="36"/>
        </w:rPr>
        <w:t xml:space="preserve">Adopted </w:t>
      </w:r>
    </w:p>
    <w:p w14:paraId="4F6A1E9C" w14:textId="0BA73404" w:rsidR="00A24596" w:rsidRPr="007138B7" w:rsidRDefault="00A24596" w:rsidP="00A24596">
      <w:pPr>
        <w:jc w:val="center"/>
        <w:rPr>
          <w:rFonts w:cstheme="minorHAnsi"/>
          <w:b/>
          <w:color w:val="1F4E79" w:themeColor="accent1" w:themeShade="80"/>
          <w:sz w:val="36"/>
          <w:szCs w:val="36"/>
        </w:rPr>
      </w:pPr>
      <w:r w:rsidRPr="007138B7">
        <w:rPr>
          <w:rFonts w:cstheme="minorHAnsi"/>
          <w:b/>
          <w:color w:val="1F4E79" w:themeColor="accent1" w:themeShade="80"/>
          <w:sz w:val="36"/>
          <w:szCs w:val="36"/>
        </w:rPr>
        <w:t>May 2019</w:t>
      </w:r>
    </w:p>
    <w:p w14:paraId="7F6B38AC" w14:textId="77777777" w:rsidR="00A24596" w:rsidRPr="007138B7" w:rsidRDefault="00A24596" w:rsidP="00A1369D">
      <w:pPr>
        <w:jc w:val="center"/>
        <w:rPr>
          <w:rFonts w:cstheme="minorHAnsi"/>
          <w:b/>
          <w:noProof/>
          <w:color w:val="5B9BD5" w:themeColor="accent1"/>
          <w:sz w:val="72"/>
          <w:szCs w:val="72"/>
        </w:rPr>
      </w:pPr>
    </w:p>
    <w:p w14:paraId="033D388F" w14:textId="77777777" w:rsidR="00A1369D" w:rsidRPr="007138B7" w:rsidRDefault="00A1369D" w:rsidP="00A1369D">
      <w:pPr>
        <w:rPr>
          <w:rFonts w:eastAsia="Arial" w:cstheme="minorHAnsi"/>
          <w:b/>
          <w:color w:val="000000"/>
          <w:sz w:val="36"/>
          <w:szCs w:val="36"/>
        </w:rPr>
      </w:pPr>
    </w:p>
    <w:p w14:paraId="5EAF74DA" w14:textId="77777777" w:rsidR="00A1369D" w:rsidRPr="007138B7" w:rsidRDefault="00A1369D" w:rsidP="00A1369D">
      <w:pPr>
        <w:rPr>
          <w:rFonts w:eastAsia="Arial" w:cstheme="minorHAnsi"/>
          <w:b/>
          <w:color w:val="000000"/>
          <w:sz w:val="36"/>
          <w:szCs w:val="36"/>
        </w:rPr>
      </w:pPr>
    </w:p>
    <w:p w14:paraId="0C22C42A" w14:textId="487B18B9" w:rsidR="00A1369D" w:rsidRDefault="00A1369D" w:rsidP="00A1369D">
      <w:pPr>
        <w:rPr>
          <w:rFonts w:eastAsia="Arial" w:cstheme="minorHAnsi"/>
          <w:b/>
          <w:color w:val="000000"/>
          <w:sz w:val="36"/>
          <w:szCs w:val="36"/>
        </w:rPr>
      </w:pPr>
    </w:p>
    <w:p w14:paraId="357046DA" w14:textId="2F5AE446" w:rsidR="00464137" w:rsidRDefault="00464137" w:rsidP="00A1369D">
      <w:pPr>
        <w:rPr>
          <w:rFonts w:eastAsia="Arial" w:cstheme="minorHAnsi"/>
          <w:b/>
          <w:color w:val="000000"/>
          <w:sz w:val="36"/>
          <w:szCs w:val="36"/>
        </w:rPr>
      </w:pPr>
    </w:p>
    <w:p w14:paraId="4CF42B6B" w14:textId="4E32877B" w:rsidR="00464137" w:rsidRDefault="00464137" w:rsidP="00A1369D">
      <w:pPr>
        <w:rPr>
          <w:rFonts w:eastAsia="Arial" w:cstheme="minorHAnsi"/>
          <w:b/>
          <w:color w:val="000000"/>
          <w:sz w:val="36"/>
          <w:szCs w:val="36"/>
        </w:rPr>
      </w:pPr>
    </w:p>
    <w:p w14:paraId="03844AD6" w14:textId="77777777" w:rsidR="00464137" w:rsidRPr="007138B7" w:rsidRDefault="00464137" w:rsidP="00A1369D">
      <w:pPr>
        <w:rPr>
          <w:rFonts w:eastAsia="Arial" w:cstheme="minorHAnsi"/>
          <w:b/>
          <w:color w:val="000000"/>
          <w:sz w:val="36"/>
          <w:szCs w:val="36"/>
        </w:rPr>
      </w:pPr>
    </w:p>
    <w:p w14:paraId="2CCC3821" w14:textId="77777777" w:rsidR="00A1369D" w:rsidRPr="007138B7" w:rsidRDefault="00A1369D" w:rsidP="00A1369D">
      <w:pPr>
        <w:rPr>
          <w:rFonts w:eastAsia="Arial" w:cstheme="minorHAnsi"/>
          <w:b/>
          <w:color w:val="000000"/>
          <w:sz w:val="36"/>
          <w:szCs w:val="36"/>
        </w:rPr>
      </w:pPr>
    </w:p>
    <w:p w14:paraId="31921EA9" w14:textId="77777777" w:rsidR="00A1369D" w:rsidRPr="007138B7" w:rsidRDefault="00A1369D" w:rsidP="00A1369D">
      <w:pPr>
        <w:jc w:val="center"/>
        <w:rPr>
          <w:rFonts w:eastAsia="Arial" w:cstheme="minorHAnsi"/>
          <w:b/>
          <w:color w:val="000000"/>
          <w:sz w:val="24"/>
          <w:szCs w:val="24"/>
        </w:rPr>
      </w:pPr>
      <w:r w:rsidRPr="007138B7">
        <w:rPr>
          <w:rFonts w:eastAsia="Arial" w:cstheme="minorHAnsi"/>
          <w:b/>
          <w:color w:val="000000"/>
          <w:sz w:val="24"/>
          <w:szCs w:val="24"/>
        </w:rPr>
        <w:t>This page intentionally left blank</w:t>
      </w:r>
    </w:p>
    <w:p w14:paraId="4DAEF69C" w14:textId="77777777" w:rsidR="00A1369D" w:rsidRPr="007138B7" w:rsidRDefault="00A1369D" w:rsidP="00A1369D">
      <w:pPr>
        <w:rPr>
          <w:rFonts w:eastAsia="Arial" w:cstheme="minorHAnsi"/>
          <w:b/>
          <w:color w:val="000000"/>
          <w:sz w:val="36"/>
          <w:szCs w:val="36"/>
        </w:rPr>
      </w:pPr>
    </w:p>
    <w:p w14:paraId="4C37A7DF" w14:textId="77777777" w:rsidR="00A1369D" w:rsidRPr="007138B7" w:rsidRDefault="00A1369D" w:rsidP="00A1369D">
      <w:pPr>
        <w:rPr>
          <w:rFonts w:eastAsia="Arial" w:cstheme="minorHAnsi"/>
          <w:b/>
          <w:color w:val="000000"/>
          <w:sz w:val="36"/>
          <w:szCs w:val="36"/>
        </w:rPr>
      </w:pPr>
    </w:p>
    <w:p w14:paraId="0E2FF0C1" w14:textId="77777777" w:rsidR="00A1369D" w:rsidRPr="007138B7" w:rsidRDefault="00A1369D" w:rsidP="00A1369D">
      <w:pPr>
        <w:rPr>
          <w:rFonts w:eastAsia="Arial" w:cstheme="minorHAnsi"/>
          <w:b/>
          <w:color w:val="000000"/>
          <w:sz w:val="36"/>
          <w:szCs w:val="36"/>
        </w:rPr>
      </w:pPr>
    </w:p>
    <w:p w14:paraId="6033CE50" w14:textId="77777777" w:rsidR="00A1369D" w:rsidRPr="007138B7" w:rsidRDefault="00A1369D" w:rsidP="00A1369D">
      <w:pPr>
        <w:rPr>
          <w:rFonts w:eastAsia="Arial" w:cstheme="minorHAnsi"/>
          <w:b/>
          <w:color w:val="000000"/>
          <w:sz w:val="36"/>
          <w:szCs w:val="36"/>
        </w:rPr>
      </w:pPr>
    </w:p>
    <w:p w14:paraId="3E7EC7BA" w14:textId="77777777" w:rsidR="00A1369D" w:rsidRPr="007138B7" w:rsidRDefault="00A1369D" w:rsidP="00A1369D">
      <w:pPr>
        <w:rPr>
          <w:rFonts w:eastAsia="Arial" w:cstheme="minorHAnsi"/>
          <w:b/>
          <w:color w:val="000000"/>
          <w:sz w:val="36"/>
          <w:szCs w:val="36"/>
        </w:rPr>
      </w:pPr>
    </w:p>
    <w:p w14:paraId="20C0FD4B" w14:textId="77777777" w:rsidR="00A1369D" w:rsidRPr="007138B7" w:rsidRDefault="00A1369D" w:rsidP="00A1369D">
      <w:pPr>
        <w:rPr>
          <w:rFonts w:eastAsia="Arial" w:cstheme="minorHAnsi"/>
          <w:b/>
          <w:color w:val="000000"/>
          <w:sz w:val="36"/>
          <w:szCs w:val="36"/>
        </w:rPr>
      </w:pPr>
    </w:p>
    <w:p w14:paraId="26C1EE1B" w14:textId="77777777" w:rsidR="00A1369D" w:rsidRPr="007138B7" w:rsidRDefault="00A1369D" w:rsidP="00A1369D">
      <w:pPr>
        <w:rPr>
          <w:rFonts w:eastAsia="Arial" w:cstheme="minorHAnsi"/>
          <w:b/>
          <w:color w:val="000000"/>
          <w:sz w:val="36"/>
          <w:szCs w:val="36"/>
        </w:rPr>
      </w:pPr>
    </w:p>
    <w:p w14:paraId="78D83CB3" w14:textId="77777777" w:rsidR="00A1369D" w:rsidRPr="007138B7" w:rsidRDefault="00A1369D" w:rsidP="00A1369D">
      <w:pPr>
        <w:rPr>
          <w:rFonts w:eastAsia="Arial" w:cstheme="minorHAnsi"/>
          <w:b/>
          <w:color w:val="000000"/>
          <w:sz w:val="36"/>
          <w:szCs w:val="36"/>
        </w:rPr>
      </w:pPr>
    </w:p>
    <w:p w14:paraId="1A9D9664" w14:textId="77777777" w:rsidR="00A1369D" w:rsidRPr="007138B7" w:rsidRDefault="00A1369D" w:rsidP="00A1369D">
      <w:pPr>
        <w:rPr>
          <w:rFonts w:eastAsia="Arial" w:cstheme="minorHAnsi"/>
          <w:b/>
          <w:color w:val="000000"/>
          <w:sz w:val="36"/>
          <w:szCs w:val="36"/>
        </w:rPr>
      </w:pPr>
    </w:p>
    <w:p w14:paraId="2A9F3B71" w14:textId="77777777" w:rsidR="00A1369D" w:rsidRPr="007138B7" w:rsidRDefault="00A1369D" w:rsidP="00A1369D">
      <w:pPr>
        <w:rPr>
          <w:rFonts w:eastAsia="Arial" w:cstheme="minorHAnsi"/>
          <w:b/>
          <w:color w:val="000000"/>
          <w:sz w:val="36"/>
          <w:szCs w:val="36"/>
        </w:rPr>
      </w:pPr>
    </w:p>
    <w:p w14:paraId="39B831F9" w14:textId="77777777" w:rsidR="00A1369D" w:rsidRPr="007138B7" w:rsidRDefault="00A1369D" w:rsidP="00A1369D">
      <w:pPr>
        <w:rPr>
          <w:rFonts w:eastAsia="Arial" w:cstheme="minorHAnsi"/>
          <w:b/>
          <w:color w:val="000000"/>
          <w:sz w:val="36"/>
          <w:szCs w:val="36"/>
        </w:rPr>
      </w:pPr>
    </w:p>
    <w:p w14:paraId="4338E572" w14:textId="77777777" w:rsidR="00A1369D" w:rsidRPr="007138B7" w:rsidRDefault="00A1369D" w:rsidP="00A1369D">
      <w:pPr>
        <w:rPr>
          <w:rFonts w:cstheme="minorHAnsi"/>
          <w:b/>
          <w:sz w:val="24"/>
          <w:szCs w:val="24"/>
        </w:rPr>
      </w:pPr>
      <w:r w:rsidRPr="007138B7">
        <w:rPr>
          <w:rFonts w:cstheme="minorHAnsi"/>
          <w:b/>
          <w:sz w:val="24"/>
          <w:szCs w:val="24"/>
        </w:rPr>
        <w:lastRenderedPageBreak/>
        <w:t>APPROVAL AND IMPLEMENTATION</w:t>
      </w:r>
    </w:p>
    <w:p w14:paraId="78C72BDD" w14:textId="77777777" w:rsidR="00A1369D" w:rsidRPr="007138B7" w:rsidRDefault="00A1369D" w:rsidP="00A1369D">
      <w:pPr>
        <w:rPr>
          <w:rFonts w:cstheme="minorHAnsi"/>
          <w:i/>
          <w:sz w:val="24"/>
          <w:szCs w:val="24"/>
        </w:rPr>
      </w:pPr>
      <w:r w:rsidRPr="007138B7">
        <w:rPr>
          <w:rFonts w:cstheme="minorHAnsi"/>
          <w:i/>
          <w:sz w:val="24"/>
          <w:szCs w:val="24"/>
        </w:rPr>
        <w:t xml:space="preserve">The Bluegrass Healthcare Coalition Response Plan has been completed with guidance from the Executive Committee and presented to all coalition partners for review and recommendations.    </w:t>
      </w:r>
    </w:p>
    <w:p w14:paraId="0BEABB3E" w14:textId="77777777" w:rsidR="00A1369D" w:rsidRPr="007138B7" w:rsidRDefault="00A1369D" w:rsidP="00A1369D">
      <w:pPr>
        <w:rPr>
          <w:rFonts w:cstheme="minorHAnsi"/>
          <w:i/>
          <w:sz w:val="24"/>
          <w:szCs w:val="24"/>
        </w:rPr>
      </w:pPr>
      <w:r w:rsidRPr="007138B7">
        <w:rPr>
          <w:rFonts w:cstheme="minorHAnsi"/>
          <w:i/>
          <w:sz w:val="24"/>
          <w:szCs w:val="24"/>
        </w:rPr>
        <w:t xml:space="preserve">The Bluegrass Healthcare Coalition Response Plan is hereby approved for implementation.  This document may be amended by the Bluegrass Healthcare Coalition Coordinator on </w:t>
      </w:r>
      <w:r w:rsidR="001F3E10" w:rsidRPr="007138B7">
        <w:rPr>
          <w:rFonts w:cstheme="minorHAnsi"/>
          <w:i/>
          <w:sz w:val="24"/>
          <w:szCs w:val="24"/>
        </w:rPr>
        <w:t>advice</w:t>
      </w:r>
      <w:r w:rsidRPr="007138B7">
        <w:rPr>
          <w:rFonts w:cstheme="minorHAnsi"/>
          <w:i/>
          <w:sz w:val="24"/>
          <w:szCs w:val="24"/>
        </w:rPr>
        <w:t xml:space="preserve"> with the Executive Committee and/or other pertinent Coalition Partners.  Any amendments or changes will be do</w:t>
      </w:r>
      <w:r w:rsidR="00C1464D" w:rsidRPr="007138B7">
        <w:rPr>
          <w:rFonts w:cstheme="minorHAnsi"/>
          <w:i/>
          <w:sz w:val="24"/>
          <w:szCs w:val="24"/>
        </w:rPr>
        <w:t>cumented on the Record of Review and Plan Maintenance</w:t>
      </w:r>
      <w:r w:rsidRPr="007138B7">
        <w:rPr>
          <w:rFonts w:cstheme="minorHAnsi"/>
          <w:i/>
          <w:sz w:val="24"/>
          <w:szCs w:val="24"/>
        </w:rPr>
        <w:t>.</w:t>
      </w:r>
    </w:p>
    <w:p w14:paraId="471DFA09" w14:textId="77777777" w:rsidR="00A1369D" w:rsidRPr="007138B7" w:rsidRDefault="00A1369D" w:rsidP="00A1369D">
      <w:pPr>
        <w:rPr>
          <w:rFonts w:eastAsia="Arial" w:cstheme="minorHAnsi"/>
          <w:b/>
          <w:color w:val="000000"/>
          <w:sz w:val="24"/>
          <w:szCs w:val="24"/>
        </w:rPr>
      </w:pPr>
      <w:r w:rsidRPr="007138B7">
        <w:rPr>
          <w:rFonts w:eastAsia="Arial" w:cstheme="minorHAnsi"/>
          <w:b/>
          <w:color w:val="000000"/>
          <w:sz w:val="24"/>
          <w:szCs w:val="24"/>
        </w:rPr>
        <w:t>Signatures of the Executive Committee</w:t>
      </w:r>
    </w:p>
    <w:p w14:paraId="640E142B" w14:textId="45B9FCC3" w:rsidR="00A1369D" w:rsidRPr="0002425D" w:rsidRDefault="0002425D" w:rsidP="00A1369D">
      <w:pPr>
        <w:rPr>
          <w:rFonts w:eastAsia="Arial" w:cstheme="minorHAnsi"/>
          <w:b/>
          <w:i/>
          <w:color w:val="FF0000"/>
          <w:sz w:val="24"/>
          <w:szCs w:val="24"/>
        </w:rPr>
      </w:pPr>
      <w:r w:rsidRPr="0002425D">
        <w:rPr>
          <w:rFonts w:eastAsia="Arial" w:cstheme="minorHAnsi"/>
          <w:b/>
          <w:i/>
          <w:color w:val="FF0000"/>
          <w:sz w:val="24"/>
          <w:szCs w:val="24"/>
        </w:rPr>
        <w:t>On file with original</w:t>
      </w:r>
      <w:r>
        <w:rPr>
          <w:rFonts w:eastAsia="Arial" w:cstheme="minorHAnsi"/>
          <w:b/>
          <w:i/>
          <w:color w:val="FF0000"/>
          <w:sz w:val="24"/>
          <w:szCs w:val="24"/>
        </w:rPr>
        <w:t xml:space="preserve"> in </w:t>
      </w:r>
      <w:r w:rsidR="00515B42">
        <w:rPr>
          <w:rFonts w:eastAsia="Arial" w:cstheme="minorHAnsi"/>
          <w:b/>
          <w:i/>
          <w:color w:val="FF0000"/>
          <w:sz w:val="24"/>
          <w:szCs w:val="24"/>
        </w:rPr>
        <w:t>BGHC</w:t>
      </w:r>
      <w:r>
        <w:rPr>
          <w:rFonts w:eastAsia="Arial" w:cstheme="minorHAnsi"/>
          <w:b/>
          <w:i/>
          <w:color w:val="FF0000"/>
          <w:sz w:val="24"/>
          <w:szCs w:val="24"/>
        </w:rPr>
        <w:t xml:space="preserve"> Office</w:t>
      </w:r>
    </w:p>
    <w:p w14:paraId="0B289ADA" w14:textId="77777777" w:rsidR="00A1369D" w:rsidRPr="007138B7" w:rsidRDefault="00A1369D" w:rsidP="00A1369D">
      <w:pPr>
        <w:spacing w:after="0"/>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2FC95FE2"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5B702DE7" w14:textId="77777777" w:rsidR="00A1369D" w:rsidRPr="007138B7" w:rsidRDefault="00A1369D" w:rsidP="00A1369D">
      <w:pPr>
        <w:spacing w:after="0" w:line="240" w:lineRule="auto"/>
        <w:rPr>
          <w:rFonts w:eastAsia="Arial" w:cstheme="minorHAnsi"/>
          <w:b/>
          <w:color w:val="000000"/>
          <w:sz w:val="24"/>
          <w:szCs w:val="24"/>
        </w:rPr>
      </w:pPr>
    </w:p>
    <w:p w14:paraId="799DD7B9" w14:textId="77777777" w:rsidR="00A1369D" w:rsidRPr="007138B7" w:rsidRDefault="00A1369D" w:rsidP="00A1369D">
      <w:pPr>
        <w:spacing w:after="0" w:line="240" w:lineRule="auto"/>
        <w:rPr>
          <w:rFonts w:eastAsia="Arial" w:cstheme="minorHAnsi"/>
          <w:b/>
          <w:color w:val="000000"/>
          <w:sz w:val="24"/>
          <w:szCs w:val="24"/>
        </w:rPr>
      </w:pPr>
    </w:p>
    <w:p w14:paraId="3769C81F"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702F2719"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5BFBE21E" w14:textId="77777777" w:rsidR="00A1369D" w:rsidRPr="007138B7" w:rsidRDefault="00A1369D" w:rsidP="00A1369D">
      <w:pPr>
        <w:spacing w:after="0" w:line="240" w:lineRule="auto"/>
        <w:rPr>
          <w:rFonts w:eastAsia="Arial" w:cstheme="minorHAnsi"/>
          <w:b/>
          <w:color w:val="000000"/>
          <w:sz w:val="24"/>
          <w:szCs w:val="24"/>
        </w:rPr>
      </w:pPr>
    </w:p>
    <w:p w14:paraId="691E7270" w14:textId="77777777" w:rsidR="00A1369D" w:rsidRPr="007138B7" w:rsidRDefault="00A1369D" w:rsidP="00A1369D">
      <w:pPr>
        <w:spacing w:after="0" w:line="240" w:lineRule="auto"/>
        <w:rPr>
          <w:rFonts w:eastAsia="Arial" w:cstheme="minorHAnsi"/>
          <w:b/>
          <w:color w:val="000000"/>
          <w:sz w:val="24"/>
          <w:szCs w:val="24"/>
        </w:rPr>
      </w:pPr>
    </w:p>
    <w:p w14:paraId="50190ED9"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6C5B84B4"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0DFEE07C" w14:textId="77777777" w:rsidR="00A1369D" w:rsidRPr="007138B7" w:rsidRDefault="00A1369D" w:rsidP="00A1369D">
      <w:pPr>
        <w:spacing w:after="0" w:line="240" w:lineRule="auto"/>
        <w:rPr>
          <w:rFonts w:eastAsia="Arial" w:cstheme="minorHAnsi"/>
          <w:b/>
          <w:color w:val="000000"/>
          <w:sz w:val="24"/>
          <w:szCs w:val="24"/>
        </w:rPr>
      </w:pPr>
    </w:p>
    <w:p w14:paraId="05F6A887" w14:textId="77777777" w:rsidR="00A1369D" w:rsidRPr="007138B7" w:rsidRDefault="00A1369D" w:rsidP="00A1369D">
      <w:pPr>
        <w:spacing w:after="0" w:line="240" w:lineRule="auto"/>
        <w:rPr>
          <w:rFonts w:eastAsia="Arial" w:cstheme="minorHAnsi"/>
          <w:b/>
          <w:color w:val="000000"/>
          <w:sz w:val="24"/>
          <w:szCs w:val="24"/>
        </w:rPr>
      </w:pPr>
    </w:p>
    <w:p w14:paraId="62ABEE5A"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78E3CC15"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56193637" w14:textId="77777777" w:rsidR="00A1369D" w:rsidRPr="007138B7" w:rsidRDefault="00A1369D" w:rsidP="00A1369D">
      <w:pPr>
        <w:spacing w:after="0" w:line="240" w:lineRule="auto"/>
        <w:rPr>
          <w:rFonts w:eastAsia="Arial" w:cstheme="minorHAnsi"/>
          <w:b/>
          <w:color w:val="000000"/>
          <w:sz w:val="24"/>
          <w:szCs w:val="24"/>
        </w:rPr>
      </w:pPr>
    </w:p>
    <w:p w14:paraId="2041CE19" w14:textId="77777777" w:rsidR="00A1369D" w:rsidRPr="007138B7" w:rsidRDefault="00A1369D" w:rsidP="00A1369D">
      <w:pPr>
        <w:spacing w:after="0" w:line="240" w:lineRule="auto"/>
        <w:rPr>
          <w:rFonts w:eastAsia="Arial" w:cstheme="minorHAnsi"/>
          <w:b/>
          <w:color w:val="000000"/>
          <w:sz w:val="24"/>
          <w:szCs w:val="24"/>
        </w:rPr>
      </w:pPr>
    </w:p>
    <w:p w14:paraId="178C6110"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7F745D54"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2E2D5A66" w14:textId="77777777" w:rsidR="00A1369D" w:rsidRPr="007138B7" w:rsidRDefault="00A1369D" w:rsidP="00A1369D">
      <w:pPr>
        <w:spacing w:after="0" w:line="240" w:lineRule="auto"/>
        <w:rPr>
          <w:rFonts w:eastAsia="Arial" w:cstheme="minorHAnsi"/>
          <w:b/>
          <w:color w:val="000000"/>
          <w:sz w:val="24"/>
          <w:szCs w:val="24"/>
        </w:rPr>
      </w:pPr>
    </w:p>
    <w:p w14:paraId="1CF1D0B3" w14:textId="77777777" w:rsidR="00A1369D" w:rsidRPr="007138B7" w:rsidRDefault="00A1369D" w:rsidP="00A1369D">
      <w:pPr>
        <w:spacing w:after="0" w:line="240" w:lineRule="auto"/>
        <w:rPr>
          <w:rFonts w:eastAsia="Arial" w:cstheme="minorHAnsi"/>
          <w:b/>
          <w:color w:val="000000"/>
          <w:sz w:val="24"/>
          <w:szCs w:val="24"/>
        </w:rPr>
      </w:pPr>
    </w:p>
    <w:p w14:paraId="03E02E1C"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4A559BCC"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5146C0B8" w14:textId="77777777" w:rsidR="00A1369D" w:rsidRPr="007138B7" w:rsidRDefault="00A1369D" w:rsidP="00A1369D">
      <w:pPr>
        <w:spacing w:after="0" w:line="240" w:lineRule="auto"/>
        <w:rPr>
          <w:rFonts w:eastAsia="Arial" w:cstheme="minorHAnsi"/>
          <w:b/>
          <w:color w:val="000000"/>
          <w:sz w:val="24"/>
          <w:szCs w:val="24"/>
        </w:rPr>
      </w:pPr>
    </w:p>
    <w:p w14:paraId="225C23FE" w14:textId="77777777" w:rsidR="00A1369D" w:rsidRPr="007138B7" w:rsidRDefault="00A1369D" w:rsidP="00A1369D">
      <w:pPr>
        <w:spacing w:after="0" w:line="240" w:lineRule="auto"/>
        <w:rPr>
          <w:rFonts w:eastAsia="Arial" w:cstheme="minorHAnsi"/>
          <w:b/>
          <w:color w:val="000000"/>
          <w:sz w:val="24"/>
          <w:szCs w:val="24"/>
        </w:rPr>
      </w:pPr>
    </w:p>
    <w:p w14:paraId="43DD963F"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26D9D9F6"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0E8B7B80" w14:textId="77777777" w:rsidR="00A1369D" w:rsidRPr="007138B7" w:rsidRDefault="00A1369D" w:rsidP="00A1369D">
      <w:pPr>
        <w:spacing w:after="0" w:line="240" w:lineRule="auto"/>
        <w:rPr>
          <w:rFonts w:eastAsia="Arial" w:cstheme="minorHAnsi"/>
          <w:b/>
          <w:color w:val="000000"/>
          <w:sz w:val="24"/>
          <w:szCs w:val="24"/>
        </w:rPr>
      </w:pPr>
    </w:p>
    <w:p w14:paraId="180D9BC5" w14:textId="77777777" w:rsidR="00A1369D" w:rsidRPr="007138B7" w:rsidRDefault="00A1369D" w:rsidP="00A1369D">
      <w:pPr>
        <w:spacing w:after="0" w:line="240" w:lineRule="auto"/>
        <w:rPr>
          <w:rFonts w:eastAsia="Arial" w:cstheme="minorHAnsi"/>
          <w:b/>
          <w:color w:val="000000"/>
          <w:sz w:val="24"/>
          <w:szCs w:val="24"/>
        </w:rPr>
      </w:pPr>
    </w:p>
    <w:p w14:paraId="5D1D85DE"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_____________________________________</w:t>
      </w:r>
      <w:r w:rsidRPr="007138B7">
        <w:rPr>
          <w:rFonts w:eastAsia="Arial" w:cstheme="minorHAnsi"/>
          <w:b/>
          <w:color w:val="000000"/>
          <w:sz w:val="24"/>
          <w:szCs w:val="24"/>
        </w:rPr>
        <w:tab/>
        <w:t>____________________________________</w:t>
      </w:r>
    </w:p>
    <w:p w14:paraId="50A5836B" w14:textId="77777777" w:rsidR="00A1369D" w:rsidRPr="007138B7" w:rsidRDefault="00A1369D" w:rsidP="00A1369D">
      <w:pPr>
        <w:spacing w:after="0" w:line="240" w:lineRule="auto"/>
        <w:rPr>
          <w:rFonts w:eastAsia="Arial" w:cstheme="minorHAnsi"/>
          <w:b/>
          <w:color w:val="000000"/>
          <w:sz w:val="24"/>
          <w:szCs w:val="24"/>
        </w:rPr>
      </w:pPr>
      <w:r w:rsidRPr="007138B7">
        <w:rPr>
          <w:rFonts w:eastAsia="Arial" w:cstheme="minorHAnsi"/>
          <w:b/>
          <w:color w:val="000000"/>
          <w:sz w:val="24"/>
          <w:szCs w:val="24"/>
        </w:rPr>
        <w:t>Name - Title</w:t>
      </w:r>
      <w:r w:rsidRPr="007138B7">
        <w:rPr>
          <w:rFonts w:eastAsia="Arial" w:cstheme="minorHAnsi"/>
          <w:b/>
          <w:color w:val="000000"/>
          <w:sz w:val="24"/>
          <w:szCs w:val="24"/>
        </w:rPr>
        <w:tab/>
      </w:r>
      <w:r w:rsidRPr="007138B7">
        <w:rPr>
          <w:rFonts w:eastAsia="Arial" w:cstheme="minorHAnsi"/>
          <w:b/>
          <w:color w:val="000000"/>
          <w:sz w:val="24"/>
          <w:szCs w:val="24"/>
        </w:rPr>
        <w:tab/>
      </w:r>
      <w:r w:rsidRPr="007138B7">
        <w:rPr>
          <w:rFonts w:eastAsia="Arial" w:cstheme="minorHAnsi"/>
          <w:b/>
          <w:color w:val="000000"/>
          <w:sz w:val="24"/>
          <w:szCs w:val="24"/>
        </w:rPr>
        <w:tab/>
        <w:t xml:space="preserve">                                         Signature                                          Date</w:t>
      </w:r>
    </w:p>
    <w:p w14:paraId="78AF7DAE" w14:textId="77777777" w:rsidR="00F94BA7" w:rsidRDefault="00F94BA7">
      <w:pPr>
        <w:rPr>
          <w:rFonts w:eastAsia="Arial" w:cstheme="minorHAnsi"/>
          <w:b/>
          <w:color w:val="000000"/>
          <w:sz w:val="24"/>
          <w:szCs w:val="24"/>
        </w:rPr>
      </w:pPr>
      <w:r>
        <w:rPr>
          <w:rFonts w:eastAsia="Arial" w:cstheme="minorHAnsi"/>
          <w:b/>
          <w:color w:val="000000"/>
          <w:sz w:val="24"/>
          <w:szCs w:val="24"/>
        </w:rPr>
        <w:br w:type="page"/>
      </w:r>
    </w:p>
    <w:p w14:paraId="7F7565EE" w14:textId="77777777" w:rsidR="00A1369D" w:rsidRPr="007138B7" w:rsidRDefault="00A1369D" w:rsidP="00A1369D">
      <w:pPr>
        <w:rPr>
          <w:rFonts w:eastAsia="Arial" w:cstheme="minorHAnsi"/>
          <w:b/>
          <w:color w:val="000000"/>
          <w:sz w:val="24"/>
          <w:szCs w:val="24"/>
        </w:rPr>
      </w:pPr>
      <w:r w:rsidRPr="007138B7">
        <w:rPr>
          <w:rFonts w:eastAsia="Arial" w:cstheme="minorHAnsi"/>
          <w:b/>
          <w:color w:val="000000"/>
          <w:sz w:val="24"/>
          <w:szCs w:val="24"/>
        </w:rPr>
        <w:lastRenderedPageBreak/>
        <w:t>Record of Reviews and Plan Maintenance</w:t>
      </w:r>
    </w:p>
    <w:tbl>
      <w:tblPr>
        <w:tblStyle w:val="TableGrid"/>
        <w:tblW w:w="10188" w:type="dxa"/>
        <w:tblLook w:val="04A0" w:firstRow="1" w:lastRow="0" w:firstColumn="1" w:lastColumn="0" w:noHBand="0" w:noVBand="1"/>
      </w:tblPr>
      <w:tblGrid>
        <w:gridCol w:w="3132"/>
        <w:gridCol w:w="7056"/>
      </w:tblGrid>
      <w:tr w:rsidR="00A1369D" w:rsidRPr="007138B7" w14:paraId="30E4C69A" w14:textId="77777777" w:rsidTr="00A1369D">
        <w:trPr>
          <w:trHeight w:val="409"/>
        </w:trPr>
        <w:tc>
          <w:tcPr>
            <w:tcW w:w="3132" w:type="dxa"/>
          </w:tcPr>
          <w:p w14:paraId="55D4670D" w14:textId="77777777" w:rsidR="00A1369D" w:rsidRPr="007138B7" w:rsidRDefault="00A1369D" w:rsidP="00A1369D">
            <w:pPr>
              <w:rPr>
                <w:rFonts w:eastAsia="Arial" w:cstheme="minorHAnsi"/>
                <w:b/>
                <w:sz w:val="24"/>
                <w:szCs w:val="24"/>
              </w:rPr>
            </w:pPr>
            <w:r w:rsidRPr="007138B7">
              <w:rPr>
                <w:rFonts w:eastAsia="Arial" w:cstheme="minorHAnsi"/>
                <w:b/>
                <w:sz w:val="24"/>
                <w:szCs w:val="24"/>
              </w:rPr>
              <w:t>DATE</w:t>
            </w:r>
          </w:p>
        </w:tc>
        <w:tc>
          <w:tcPr>
            <w:tcW w:w="7056" w:type="dxa"/>
          </w:tcPr>
          <w:p w14:paraId="508246D9" w14:textId="77777777" w:rsidR="00A1369D" w:rsidRPr="007138B7" w:rsidRDefault="00030DD1" w:rsidP="00A1369D">
            <w:pPr>
              <w:rPr>
                <w:rFonts w:eastAsia="Arial" w:cstheme="minorHAnsi"/>
                <w:b/>
                <w:sz w:val="24"/>
                <w:szCs w:val="24"/>
              </w:rPr>
            </w:pPr>
            <w:r w:rsidRPr="007138B7">
              <w:rPr>
                <w:rFonts w:eastAsia="Arial" w:cstheme="minorHAnsi"/>
                <w:b/>
                <w:sz w:val="24"/>
                <w:szCs w:val="24"/>
              </w:rPr>
              <w:t xml:space="preserve">Review and Plan Maintenance Description </w:t>
            </w:r>
          </w:p>
        </w:tc>
      </w:tr>
      <w:tr w:rsidR="00A1369D" w:rsidRPr="007138B7" w14:paraId="412A3A89" w14:textId="77777777" w:rsidTr="00A1369D">
        <w:trPr>
          <w:trHeight w:val="470"/>
        </w:trPr>
        <w:tc>
          <w:tcPr>
            <w:tcW w:w="3132" w:type="dxa"/>
          </w:tcPr>
          <w:p w14:paraId="53A3DEA1" w14:textId="77777777" w:rsidR="00A1369D" w:rsidRPr="007138B7" w:rsidRDefault="00345D8D" w:rsidP="00A1369D">
            <w:pPr>
              <w:rPr>
                <w:rFonts w:eastAsia="Arial" w:cstheme="minorHAnsi"/>
                <w:b/>
                <w:color w:val="1F5379"/>
                <w:sz w:val="20"/>
                <w:szCs w:val="20"/>
              </w:rPr>
            </w:pPr>
            <w:r w:rsidRPr="007138B7">
              <w:rPr>
                <w:rFonts w:eastAsia="Arial" w:cstheme="minorHAnsi"/>
                <w:b/>
                <w:color w:val="1F5379"/>
                <w:sz w:val="20"/>
                <w:szCs w:val="20"/>
              </w:rPr>
              <w:t>Oct-Dec 2019</w:t>
            </w:r>
          </w:p>
        </w:tc>
        <w:tc>
          <w:tcPr>
            <w:tcW w:w="7056" w:type="dxa"/>
          </w:tcPr>
          <w:p w14:paraId="50A0BAC7" w14:textId="77777777" w:rsidR="00A1369D" w:rsidRPr="007138B7" w:rsidRDefault="00345D8D" w:rsidP="00A1369D">
            <w:pPr>
              <w:rPr>
                <w:rFonts w:eastAsia="Arial" w:cstheme="minorHAnsi"/>
                <w:b/>
                <w:color w:val="1F5379"/>
                <w:sz w:val="20"/>
                <w:szCs w:val="20"/>
              </w:rPr>
            </w:pPr>
            <w:r w:rsidRPr="007138B7">
              <w:rPr>
                <w:rFonts w:eastAsia="Arial" w:cstheme="minorHAnsi"/>
                <w:b/>
                <w:color w:val="1F5379"/>
                <w:sz w:val="20"/>
                <w:szCs w:val="20"/>
              </w:rPr>
              <w:t>Annual review completed</w:t>
            </w:r>
            <w:r w:rsidR="00996372">
              <w:rPr>
                <w:rFonts w:eastAsia="Arial" w:cstheme="minorHAnsi"/>
                <w:b/>
                <w:color w:val="1F5379"/>
                <w:sz w:val="20"/>
                <w:szCs w:val="20"/>
              </w:rPr>
              <w:t xml:space="preserve">, updated Appendix </w:t>
            </w:r>
            <w:r w:rsidR="009604A8">
              <w:rPr>
                <w:rFonts w:eastAsia="Arial" w:cstheme="minorHAnsi"/>
                <w:b/>
                <w:color w:val="1F5379"/>
                <w:sz w:val="20"/>
                <w:szCs w:val="20"/>
              </w:rPr>
              <w:t xml:space="preserve">A and </w:t>
            </w:r>
            <w:r w:rsidR="00996372">
              <w:rPr>
                <w:rFonts w:eastAsia="Arial" w:cstheme="minorHAnsi"/>
                <w:b/>
                <w:color w:val="1F5379"/>
                <w:sz w:val="20"/>
                <w:szCs w:val="20"/>
              </w:rPr>
              <w:t>C</w:t>
            </w:r>
            <w:r w:rsidR="009604A8">
              <w:rPr>
                <w:rFonts w:eastAsia="Arial" w:cstheme="minorHAnsi"/>
                <w:b/>
                <w:color w:val="1F5379"/>
                <w:sz w:val="20"/>
                <w:szCs w:val="20"/>
              </w:rPr>
              <w:t xml:space="preserve"> (16Dec19)</w:t>
            </w:r>
            <w:r w:rsidR="00996372">
              <w:rPr>
                <w:rFonts w:eastAsia="Arial" w:cstheme="minorHAnsi"/>
                <w:b/>
                <w:color w:val="1F5379"/>
                <w:sz w:val="20"/>
                <w:szCs w:val="20"/>
              </w:rPr>
              <w:t>.</w:t>
            </w:r>
          </w:p>
        </w:tc>
      </w:tr>
      <w:tr w:rsidR="00A1369D" w:rsidRPr="007138B7" w14:paraId="4C41F888" w14:textId="77777777" w:rsidTr="00A1369D">
        <w:trPr>
          <w:trHeight w:val="455"/>
        </w:trPr>
        <w:tc>
          <w:tcPr>
            <w:tcW w:w="3132" w:type="dxa"/>
          </w:tcPr>
          <w:p w14:paraId="0C14763C" w14:textId="1E42C1C5" w:rsidR="00A1369D" w:rsidRPr="007138B7" w:rsidRDefault="00C94733" w:rsidP="00A1369D">
            <w:pPr>
              <w:rPr>
                <w:rFonts w:eastAsia="Arial" w:cstheme="minorHAnsi"/>
                <w:b/>
                <w:color w:val="1F5379"/>
                <w:sz w:val="40"/>
                <w:szCs w:val="40"/>
              </w:rPr>
            </w:pPr>
            <w:r w:rsidRPr="007138B7">
              <w:rPr>
                <w:rFonts w:eastAsia="Arial" w:cstheme="minorHAnsi"/>
                <w:b/>
                <w:color w:val="1F5379"/>
                <w:sz w:val="20"/>
                <w:szCs w:val="20"/>
              </w:rPr>
              <w:t>Oct-Dec 20</w:t>
            </w:r>
            <w:r>
              <w:rPr>
                <w:rFonts w:eastAsia="Arial" w:cstheme="minorHAnsi"/>
                <w:b/>
                <w:color w:val="1F5379"/>
                <w:sz w:val="20"/>
                <w:szCs w:val="20"/>
              </w:rPr>
              <w:t>21</w:t>
            </w:r>
          </w:p>
        </w:tc>
        <w:tc>
          <w:tcPr>
            <w:tcW w:w="7056" w:type="dxa"/>
          </w:tcPr>
          <w:p w14:paraId="080894D2" w14:textId="02F803D6" w:rsidR="00A1369D" w:rsidRPr="00C94733" w:rsidRDefault="00C94733" w:rsidP="00A1369D">
            <w:pPr>
              <w:rPr>
                <w:rFonts w:eastAsia="Arial" w:cstheme="minorHAnsi"/>
                <w:b/>
                <w:color w:val="1F5379"/>
                <w:sz w:val="20"/>
                <w:szCs w:val="20"/>
              </w:rPr>
            </w:pPr>
            <w:r>
              <w:rPr>
                <w:rFonts w:eastAsia="Arial" w:cstheme="minorHAnsi"/>
                <w:b/>
                <w:color w:val="1F5379"/>
                <w:sz w:val="20"/>
                <w:szCs w:val="20"/>
              </w:rPr>
              <w:t>Updated Executive team information</w:t>
            </w:r>
          </w:p>
        </w:tc>
      </w:tr>
      <w:tr w:rsidR="00A1369D" w:rsidRPr="007138B7" w14:paraId="2734B227" w14:textId="77777777" w:rsidTr="00A1369D">
        <w:trPr>
          <w:trHeight w:val="455"/>
        </w:trPr>
        <w:tc>
          <w:tcPr>
            <w:tcW w:w="3132" w:type="dxa"/>
          </w:tcPr>
          <w:p w14:paraId="19E854BF" w14:textId="56B000AA" w:rsidR="00A1369D" w:rsidRPr="007138B7" w:rsidRDefault="00373172" w:rsidP="00A1369D">
            <w:pPr>
              <w:rPr>
                <w:rFonts w:eastAsia="Arial" w:cstheme="minorHAnsi"/>
                <w:b/>
                <w:color w:val="1F5379"/>
                <w:sz w:val="40"/>
                <w:szCs w:val="40"/>
              </w:rPr>
            </w:pPr>
            <w:r w:rsidRPr="00373172">
              <w:rPr>
                <w:rFonts w:eastAsia="Arial" w:cstheme="minorHAnsi"/>
                <w:b/>
                <w:color w:val="1F5379"/>
                <w:sz w:val="20"/>
                <w:szCs w:val="20"/>
              </w:rPr>
              <w:t>Jan – Mar 2022</w:t>
            </w:r>
            <w:r w:rsidR="00A24596">
              <w:rPr>
                <w:rFonts w:eastAsia="Arial" w:cstheme="minorHAnsi"/>
                <w:b/>
                <w:color w:val="1F5379"/>
                <w:sz w:val="20"/>
                <w:szCs w:val="20"/>
              </w:rPr>
              <w:t xml:space="preserve"> - Dave</w:t>
            </w:r>
          </w:p>
        </w:tc>
        <w:tc>
          <w:tcPr>
            <w:tcW w:w="7056" w:type="dxa"/>
          </w:tcPr>
          <w:p w14:paraId="0BDF7FBF" w14:textId="77777777" w:rsidR="00A1369D" w:rsidRDefault="00373172" w:rsidP="00A1369D">
            <w:pPr>
              <w:rPr>
                <w:rFonts w:eastAsia="Arial" w:cstheme="minorHAnsi"/>
                <w:b/>
                <w:color w:val="1F5379"/>
                <w:sz w:val="20"/>
                <w:szCs w:val="20"/>
              </w:rPr>
            </w:pPr>
            <w:r w:rsidRPr="00373172">
              <w:rPr>
                <w:rFonts w:eastAsia="Arial" w:cstheme="minorHAnsi"/>
                <w:b/>
                <w:color w:val="1F5379"/>
                <w:sz w:val="20"/>
                <w:szCs w:val="20"/>
              </w:rPr>
              <w:t>Re</w:t>
            </w:r>
            <w:r>
              <w:rPr>
                <w:rFonts w:eastAsia="Arial" w:cstheme="minorHAnsi"/>
                <w:b/>
                <w:color w:val="1F5379"/>
                <w:sz w:val="20"/>
                <w:szCs w:val="20"/>
              </w:rPr>
              <w:t>moved and reworked Appendix section, removed HPP Asset list</w:t>
            </w:r>
          </w:p>
          <w:p w14:paraId="61FE5A0B" w14:textId="77777777" w:rsidR="00373172" w:rsidRDefault="00373172" w:rsidP="00A1369D">
            <w:pPr>
              <w:rPr>
                <w:rFonts w:eastAsia="Arial" w:cstheme="minorHAnsi"/>
                <w:b/>
                <w:color w:val="1F5379"/>
                <w:sz w:val="20"/>
                <w:szCs w:val="20"/>
              </w:rPr>
            </w:pPr>
            <w:r w:rsidRPr="00373172">
              <w:rPr>
                <w:rFonts w:eastAsia="Arial" w:cstheme="minorHAnsi"/>
                <w:b/>
                <w:color w:val="1F5379"/>
                <w:sz w:val="20"/>
                <w:szCs w:val="20"/>
              </w:rPr>
              <w:t>Pulle</w:t>
            </w:r>
            <w:r>
              <w:rPr>
                <w:rFonts w:eastAsia="Arial" w:cstheme="minorHAnsi"/>
                <w:b/>
                <w:color w:val="1F5379"/>
                <w:sz w:val="20"/>
                <w:szCs w:val="20"/>
              </w:rPr>
              <w:t>d COOP from appendix and brought into main body of plan.</w:t>
            </w:r>
          </w:p>
          <w:p w14:paraId="25B8FABE" w14:textId="77777777" w:rsidR="00373172" w:rsidRDefault="00A24596" w:rsidP="00A1369D">
            <w:pPr>
              <w:rPr>
                <w:rFonts w:eastAsia="Arial" w:cstheme="minorHAnsi"/>
                <w:b/>
                <w:color w:val="1F5379"/>
                <w:sz w:val="20"/>
                <w:szCs w:val="20"/>
              </w:rPr>
            </w:pPr>
            <w:r>
              <w:rPr>
                <w:rFonts w:eastAsia="Arial" w:cstheme="minorHAnsi"/>
                <w:b/>
                <w:color w:val="1F5379"/>
                <w:sz w:val="20"/>
                <w:szCs w:val="20"/>
              </w:rPr>
              <w:t>Removed Jump Start Triage</w:t>
            </w:r>
          </w:p>
          <w:p w14:paraId="3E52E270" w14:textId="77777777" w:rsidR="00A24596" w:rsidRDefault="00A24596" w:rsidP="00A1369D">
            <w:pPr>
              <w:rPr>
                <w:rFonts w:eastAsia="Arial" w:cstheme="minorHAnsi"/>
                <w:b/>
                <w:color w:val="1F5379"/>
                <w:sz w:val="20"/>
                <w:szCs w:val="20"/>
              </w:rPr>
            </w:pPr>
            <w:r w:rsidRPr="00A24596">
              <w:rPr>
                <w:rFonts w:eastAsia="Arial" w:cstheme="minorHAnsi"/>
                <w:b/>
                <w:color w:val="1F5379"/>
                <w:sz w:val="20"/>
                <w:szCs w:val="20"/>
              </w:rPr>
              <w:t xml:space="preserve">Added overview of </w:t>
            </w:r>
            <w:r>
              <w:rPr>
                <w:rFonts w:eastAsia="Arial" w:cstheme="minorHAnsi"/>
                <w:b/>
                <w:color w:val="1F5379"/>
                <w:sz w:val="20"/>
                <w:szCs w:val="20"/>
              </w:rPr>
              <w:t>Coalition Annexes</w:t>
            </w:r>
          </w:p>
          <w:p w14:paraId="142764A2" w14:textId="77777777" w:rsidR="00A24596" w:rsidRDefault="00A24596" w:rsidP="00A1369D">
            <w:pPr>
              <w:rPr>
                <w:rFonts w:eastAsia="Arial" w:cstheme="minorHAnsi"/>
                <w:b/>
                <w:color w:val="1F5379"/>
                <w:sz w:val="20"/>
                <w:szCs w:val="20"/>
              </w:rPr>
            </w:pPr>
            <w:r w:rsidRPr="00A24596">
              <w:rPr>
                <w:rFonts w:eastAsia="Arial" w:cstheme="minorHAnsi"/>
                <w:b/>
                <w:color w:val="1F5379"/>
                <w:sz w:val="20"/>
                <w:szCs w:val="20"/>
              </w:rPr>
              <w:t>Reworked Regional Pandemic Response wording.</w:t>
            </w:r>
          </w:p>
          <w:p w14:paraId="0107E6FA" w14:textId="73077ACF" w:rsidR="00515B42" w:rsidRPr="007138B7" w:rsidRDefault="00515B42" w:rsidP="00A1369D">
            <w:pPr>
              <w:rPr>
                <w:rFonts w:eastAsia="Arial" w:cstheme="minorHAnsi"/>
                <w:b/>
                <w:color w:val="1F5379"/>
                <w:sz w:val="40"/>
                <w:szCs w:val="40"/>
              </w:rPr>
            </w:pPr>
            <w:r>
              <w:rPr>
                <w:rFonts w:eastAsia="Arial" w:cstheme="minorHAnsi"/>
                <w:b/>
                <w:color w:val="1F5379"/>
                <w:sz w:val="20"/>
                <w:szCs w:val="20"/>
              </w:rPr>
              <w:t>Changed all references from BGHCC to BGHC</w:t>
            </w:r>
          </w:p>
        </w:tc>
      </w:tr>
      <w:tr w:rsidR="00A1369D" w:rsidRPr="007138B7" w14:paraId="341BC09B" w14:textId="77777777" w:rsidTr="00A1369D">
        <w:trPr>
          <w:trHeight w:val="470"/>
        </w:trPr>
        <w:tc>
          <w:tcPr>
            <w:tcW w:w="3132" w:type="dxa"/>
          </w:tcPr>
          <w:p w14:paraId="2BA357E4" w14:textId="0A89E7AF" w:rsidR="00A1369D" w:rsidRPr="007138B7" w:rsidRDefault="00D9615B" w:rsidP="00A1369D">
            <w:pPr>
              <w:rPr>
                <w:rFonts w:eastAsia="Arial" w:cstheme="minorHAnsi"/>
                <w:b/>
                <w:color w:val="1F5379"/>
                <w:sz w:val="40"/>
                <w:szCs w:val="40"/>
              </w:rPr>
            </w:pPr>
            <w:r w:rsidRPr="00373172">
              <w:rPr>
                <w:rFonts w:eastAsia="Arial" w:cstheme="minorHAnsi"/>
                <w:b/>
                <w:color w:val="1F5379"/>
                <w:sz w:val="20"/>
                <w:szCs w:val="20"/>
              </w:rPr>
              <w:t>Jan – Mar 2022</w:t>
            </w:r>
            <w:r>
              <w:rPr>
                <w:rFonts w:eastAsia="Arial" w:cstheme="minorHAnsi"/>
                <w:b/>
                <w:color w:val="1F5379"/>
                <w:sz w:val="20"/>
                <w:szCs w:val="20"/>
              </w:rPr>
              <w:t xml:space="preserve"> - Dave</w:t>
            </w:r>
          </w:p>
        </w:tc>
        <w:tc>
          <w:tcPr>
            <w:tcW w:w="7056" w:type="dxa"/>
          </w:tcPr>
          <w:p w14:paraId="642A411C" w14:textId="77777777" w:rsidR="00A1369D" w:rsidRDefault="00D9615B" w:rsidP="00A1369D">
            <w:pPr>
              <w:rPr>
                <w:rFonts w:eastAsia="Arial" w:cstheme="minorHAnsi"/>
                <w:b/>
                <w:color w:val="1F5379"/>
                <w:sz w:val="20"/>
                <w:szCs w:val="20"/>
              </w:rPr>
            </w:pPr>
            <w:r>
              <w:rPr>
                <w:rFonts w:eastAsia="Arial" w:cstheme="minorHAnsi"/>
                <w:b/>
                <w:color w:val="1F5379"/>
                <w:sz w:val="20"/>
                <w:szCs w:val="20"/>
              </w:rPr>
              <w:t>Removed RPC – Kim Yazell, added LTC Rep Lauren Sword to Appendix A</w:t>
            </w:r>
          </w:p>
          <w:p w14:paraId="346F7D04" w14:textId="63503CBE" w:rsidR="00D9615B" w:rsidRPr="00D9615B" w:rsidRDefault="00D9615B" w:rsidP="00A1369D">
            <w:pPr>
              <w:rPr>
                <w:rFonts w:eastAsia="Arial" w:cstheme="minorHAnsi"/>
                <w:b/>
                <w:color w:val="1F5379"/>
                <w:sz w:val="20"/>
                <w:szCs w:val="20"/>
              </w:rPr>
            </w:pPr>
            <w:r>
              <w:rPr>
                <w:rFonts w:eastAsia="Arial" w:cstheme="minorHAnsi"/>
                <w:b/>
                <w:color w:val="1F5379"/>
                <w:sz w:val="20"/>
                <w:szCs w:val="20"/>
              </w:rPr>
              <w:t>Removed reference to Burn Surge Annex DRAFT – plan now approved</w:t>
            </w:r>
          </w:p>
        </w:tc>
      </w:tr>
      <w:tr w:rsidR="00A1369D" w:rsidRPr="007138B7" w14:paraId="31FE5E25" w14:textId="77777777" w:rsidTr="00A1369D">
        <w:trPr>
          <w:trHeight w:val="455"/>
        </w:trPr>
        <w:tc>
          <w:tcPr>
            <w:tcW w:w="3132" w:type="dxa"/>
          </w:tcPr>
          <w:p w14:paraId="27B8DAB5" w14:textId="312E28A7" w:rsidR="00A1369D" w:rsidRPr="007138B7" w:rsidRDefault="00681590" w:rsidP="00A1369D">
            <w:pPr>
              <w:rPr>
                <w:rFonts w:eastAsia="Arial" w:cstheme="minorHAnsi"/>
                <w:b/>
                <w:color w:val="1F5379"/>
                <w:sz w:val="40"/>
                <w:szCs w:val="40"/>
              </w:rPr>
            </w:pPr>
            <w:r>
              <w:rPr>
                <w:rFonts w:eastAsia="Arial" w:cstheme="minorHAnsi"/>
                <w:b/>
                <w:color w:val="1F5379"/>
                <w:sz w:val="20"/>
                <w:szCs w:val="20"/>
              </w:rPr>
              <w:t xml:space="preserve">Nov - </w:t>
            </w:r>
            <w:r w:rsidRPr="00373172">
              <w:rPr>
                <w:rFonts w:eastAsia="Arial" w:cstheme="minorHAnsi"/>
                <w:b/>
                <w:color w:val="1F5379"/>
                <w:sz w:val="20"/>
                <w:szCs w:val="20"/>
              </w:rPr>
              <w:t>2022</w:t>
            </w:r>
            <w:r>
              <w:rPr>
                <w:rFonts w:eastAsia="Arial" w:cstheme="minorHAnsi"/>
                <w:b/>
                <w:color w:val="1F5379"/>
                <w:sz w:val="20"/>
                <w:szCs w:val="20"/>
              </w:rPr>
              <w:t xml:space="preserve"> - Dave</w:t>
            </w:r>
          </w:p>
        </w:tc>
        <w:tc>
          <w:tcPr>
            <w:tcW w:w="7056" w:type="dxa"/>
          </w:tcPr>
          <w:p w14:paraId="79AB0C28" w14:textId="421F1FA4" w:rsidR="00A1369D" w:rsidRPr="00681590" w:rsidRDefault="00681590" w:rsidP="00A1369D">
            <w:pPr>
              <w:rPr>
                <w:rFonts w:eastAsia="Arial" w:cstheme="minorHAnsi"/>
                <w:b/>
                <w:color w:val="1F5379"/>
                <w:sz w:val="20"/>
                <w:szCs w:val="20"/>
              </w:rPr>
            </w:pPr>
            <w:r>
              <w:rPr>
                <w:rFonts w:eastAsia="Arial" w:cstheme="minorHAnsi"/>
                <w:b/>
                <w:color w:val="1F5379"/>
                <w:sz w:val="20"/>
                <w:szCs w:val="20"/>
              </w:rPr>
              <w:t>Updated Local Health Dept representative on Executive Committee</w:t>
            </w:r>
          </w:p>
        </w:tc>
      </w:tr>
      <w:tr w:rsidR="00A1369D" w:rsidRPr="007138B7" w14:paraId="1B75C156" w14:textId="77777777" w:rsidTr="00A1369D">
        <w:trPr>
          <w:trHeight w:val="455"/>
        </w:trPr>
        <w:tc>
          <w:tcPr>
            <w:tcW w:w="3132" w:type="dxa"/>
          </w:tcPr>
          <w:p w14:paraId="066E7A33" w14:textId="0B887D18" w:rsidR="00A1369D" w:rsidRPr="007138B7" w:rsidRDefault="00DE029D" w:rsidP="00A1369D">
            <w:pPr>
              <w:rPr>
                <w:rFonts w:eastAsia="Arial" w:cstheme="minorHAnsi"/>
                <w:b/>
                <w:color w:val="1F5379"/>
                <w:sz w:val="40"/>
                <w:szCs w:val="40"/>
              </w:rPr>
            </w:pPr>
            <w:r w:rsidRPr="00DE029D">
              <w:rPr>
                <w:rFonts w:eastAsia="Arial" w:cstheme="minorHAnsi"/>
                <w:b/>
                <w:color w:val="1F5379"/>
                <w:sz w:val="20"/>
                <w:szCs w:val="20"/>
              </w:rPr>
              <w:t>Sept</w:t>
            </w:r>
            <w:r>
              <w:rPr>
                <w:rFonts w:eastAsia="Arial" w:cstheme="minorHAnsi"/>
                <w:b/>
                <w:color w:val="1F5379"/>
                <w:sz w:val="20"/>
                <w:szCs w:val="20"/>
              </w:rPr>
              <w:t xml:space="preserve"> – 2023 – Dave</w:t>
            </w:r>
          </w:p>
        </w:tc>
        <w:tc>
          <w:tcPr>
            <w:tcW w:w="7056" w:type="dxa"/>
          </w:tcPr>
          <w:p w14:paraId="5752B850" w14:textId="68D579D9" w:rsidR="00A1369D" w:rsidRPr="00CE45BE" w:rsidRDefault="00CE45BE" w:rsidP="00A1369D">
            <w:pPr>
              <w:rPr>
                <w:rFonts w:eastAsia="Arial" w:cstheme="minorHAnsi"/>
                <w:b/>
                <w:color w:val="1F5379"/>
                <w:sz w:val="20"/>
                <w:szCs w:val="20"/>
              </w:rPr>
            </w:pPr>
            <w:r>
              <w:rPr>
                <w:rFonts w:eastAsia="Arial" w:cstheme="minorHAnsi"/>
                <w:b/>
                <w:color w:val="1F5379"/>
                <w:sz w:val="20"/>
                <w:szCs w:val="20"/>
              </w:rPr>
              <w:t xml:space="preserve">Updated </w:t>
            </w:r>
            <w:r w:rsidR="00D27EC3">
              <w:rPr>
                <w:rFonts w:eastAsia="Arial" w:cstheme="minorHAnsi"/>
                <w:b/>
                <w:color w:val="1F5379"/>
                <w:sz w:val="20"/>
                <w:szCs w:val="20"/>
              </w:rPr>
              <w:t>Appendices</w:t>
            </w:r>
            <w:r>
              <w:rPr>
                <w:rFonts w:eastAsia="Arial" w:cstheme="minorHAnsi"/>
                <w:b/>
                <w:color w:val="1F5379"/>
                <w:sz w:val="20"/>
                <w:szCs w:val="20"/>
              </w:rPr>
              <w:t xml:space="preserve"> 5.1 – added JT, added Radiation Response Plan overview in 4.4</w:t>
            </w:r>
          </w:p>
        </w:tc>
      </w:tr>
      <w:tr w:rsidR="00A1369D" w:rsidRPr="007138B7" w14:paraId="77D82FFD" w14:textId="77777777" w:rsidTr="00A1369D">
        <w:trPr>
          <w:trHeight w:val="470"/>
        </w:trPr>
        <w:tc>
          <w:tcPr>
            <w:tcW w:w="3132" w:type="dxa"/>
          </w:tcPr>
          <w:p w14:paraId="0F86C5C7" w14:textId="75569373" w:rsidR="00A1369D" w:rsidRPr="007138B7" w:rsidRDefault="00FA1787" w:rsidP="00A1369D">
            <w:pPr>
              <w:rPr>
                <w:rFonts w:eastAsia="Arial" w:cstheme="minorHAnsi"/>
                <w:b/>
                <w:color w:val="1F5379"/>
                <w:sz w:val="40"/>
                <w:szCs w:val="40"/>
              </w:rPr>
            </w:pPr>
            <w:r w:rsidRPr="00FA1787">
              <w:rPr>
                <w:rFonts w:eastAsia="Arial" w:cstheme="minorHAnsi"/>
                <w:b/>
                <w:color w:val="1F5379"/>
                <w:sz w:val="20"/>
                <w:szCs w:val="20"/>
              </w:rPr>
              <w:t>Oct – 2024 - Dave</w:t>
            </w:r>
          </w:p>
        </w:tc>
        <w:tc>
          <w:tcPr>
            <w:tcW w:w="7056" w:type="dxa"/>
          </w:tcPr>
          <w:p w14:paraId="405E2C59" w14:textId="4151DBBA" w:rsidR="00A1369D" w:rsidRPr="007138B7" w:rsidRDefault="00B962C6" w:rsidP="00A1369D">
            <w:pPr>
              <w:rPr>
                <w:rFonts w:eastAsia="Arial" w:cstheme="minorHAnsi"/>
                <w:b/>
                <w:color w:val="1F5379"/>
                <w:sz w:val="40"/>
                <w:szCs w:val="40"/>
              </w:rPr>
            </w:pPr>
            <w:r w:rsidRPr="00B962C6">
              <w:rPr>
                <w:rFonts w:eastAsia="Arial" w:cstheme="minorHAnsi"/>
                <w:b/>
                <w:color w:val="1F5379"/>
                <w:sz w:val="20"/>
                <w:szCs w:val="20"/>
              </w:rPr>
              <w:t>Added CBRNE</w:t>
            </w:r>
            <w:r>
              <w:rPr>
                <w:rFonts w:eastAsia="Arial" w:cstheme="minorHAnsi"/>
                <w:b/>
                <w:color w:val="1F5379"/>
                <w:sz w:val="20"/>
                <w:szCs w:val="20"/>
              </w:rPr>
              <w:t xml:space="preserve"> content 4.5, updated email for Rebecca H and Vicki’s cell, removed CSEEP content, added radiation annex content 3.3.5, added </w:t>
            </w:r>
            <w:proofErr w:type="spellStart"/>
            <w:r>
              <w:rPr>
                <w:rFonts w:eastAsia="Arial" w:cstheme="minorHAnsi"/>
                <w:b/>
                <w:color w:val="1F5379"/>
                <w:sz w:val="20"/>
                <w:szCs w:val="20"/>
              </w:rPr>
              <w:t>Montg</w:t>
            </w:r>
            <w:proofErr w:type="spellEnd"/>
            <w:r>
              <w:rPr>
                <w:rFonts w:eastAsia="Arial" w:cstheme="minorHAnsi"/>
                <w:b/>
                <w:color w:val="1F5379"/>
                <w:sz w:val="20"/>
                <w:szCs w:val="20"/>
              </w:rPr>
              <w:t xml:space="preserve"> Co 1.3.1, updated Bariatric EMS contacts</w:t>
            </w:r>
          </w:p>
        </w:tc>
      </w:tr>
      <w:tr w:rsidR="00A1369D" w:rsidRPr="007138B7" w14:paraId="306352AC" w14:textId="77777777" w:rsidTr="00A1369D">
        <w:trPr>
          <w:trHeight w:val="455"/>
        </w:trPr>
        <w:tc>
          <w:tcPr>
            <w:tcW w:w="3132" w:type="dxa"/>
          </w:tcPr>
          <w:p w14:paraId="3BB5FF10" w14:textId="77777777" w:rsidR="00A1369D" w:rsidRPr="007138B7" w:rsidRDefault="00A1369D" w:rsidP="00A1369D">
            <w:pPr>
              <w:rPr>
                <w:rFonts w:eastAsia="Arial" w:cstheme="minorHAnsi"/>
                <w:b/>
                <w:color w:val="1F5379"/>
                <w:sz w:val="40"/>
                <w:szCs w:val="40"/>
              </w:rPr>
            </w:pPr>
          </w:p>
        </w:tc>
        <w:tc>
          <w:tcPr>
            <w:tcW w:w="7056" w:type="dxa"/>
          </w:tcPr>
          <w:p w14:paraId="5006CFEB" w14:textId="77777777" w:rsidR="00A1369D" w:rsidRPr="007138B7" w:rsidRDefault="00A1369D" w:rsidP="00A1369D">
            <w:pPr>
              <w:rPr>
                <w:rFonts w:eastAsia="Arial" w:cstheme="minorHAnsi"/>
                <w:b/>
                <w:color w:val="1F5379"/>
                <w:sz w:val="40"/>
                <w:szCs w:val="40"/>
              </w:rPr>
            </w:pPr>
          </w:p>
        </w:tc>
      </w:tr>
      <w:tr w:rsidR="00A1369D" w:rsidRPr="007138B7" w14:paraId="127237F1" w14:textId="77777777" w:rsidTr="00A1369D">
        <w:trPr>
          <w:trHeight w:val="455"/>
        </w:trPr>
        <w:tc>
          <w:tcPr>
            <w:tcW w:w="3132" w:type="dxa"/>
          </w:tcPr>
          <w:p w14:paraId="6D676454" w14:textId="77777777" w:rsidR="00A1369D" w:rsidRPr="007138B7" w:rsidRDefault="00A1369D" w:rsidP="00A1369D">
            <w:pPr>
              <w:rPr>
                <w:rFonts w:eastAsia="Arial" w:cstheme="minorHAnsi"/>
                <w:b/>
                <w:color w:val="1F5379"/>
                <w:sz w:val="40"/>
                <w:szCs w:val="40"/>
              </w:rPr>
            </w:pPr>
          </w:p>
        </w:tc>
        <w:tc>
          <w:tcPr>
            <w:tcW w:w="7056" w:type="dxa"/>
          </w:tcPr>
          <w:p w14:paraId="3280CE2C" w14:textId="77777777" w:rsidR="00A1369D" w:rsidRPr="007138B7" w:rsidRDefault="00A1369D" w:rsidP="00A1369D">
            <w:pPr>
              <w:rPr>
                <w:rFonts w:eastAsia="Arial" w:cstheme="minorHAnsi"/>
                <w:b/>
                <w:color w:val="1F5379"/>
                <w:sz w:val="40"/>
                <w:szCs w:val="40"/>
              </w:rPr>
            </w:pPr>
          </w:p>
        </w:tc>
      </w:tr>
      <w:tr w:rsidR="00A1369D" w:rsidRPr="007138B7" w14:paraId="563C0FBC" w14:textId="77777777" w:rsidTr="00A1369D">
        <w:trPr>
          <w:trHeight w:val="470"/>
        </w:trPr>
        <w:tc>
          <w:tcPr>
            <w:tcW w:w="3132" w:type="dxa"/>
          </w:tcPr>
          <w:p w14:paraId="42D8D6BE" w14:textId="77777777" w:rsidR="00A1369D" w:rsidRPr="007138B7" w:rsidRDefault="00A1369D" w:rsidP="00A1369D">
            <w:pPr>
              <w:rPr>
                <w:rFonts w:eastAsia="Arial" w:cstheme="minorHAnsi"/>
                <w:b/>
                <w:color w:val="1F5379"/>
                <w:sz w:val="40"/>
                <w:szCs w:val="40"/>
              </w:rPr>
            </w:pPr>
          </w:p>
        </w:tc>
        <w:tc>
          <w:tcPr>
            <w:tcW w:w="7056" w:type="dxa"/>
          </w:tcPr>
          <w:p w14:paraId="13B307B9" w14:textId="77777777" w:rsidR="00A1369D" w:rsidRPr="007138B7" w:rsidRDefault="00A1369D" w:rsidP="00A1369D">
            <w:pPr>
              <w:rPr>
                <w:rFonts w:eastAsia="Arial" w:cstheme="minorHAnsi"/>
                <w:b/>
                <w:color w:val="1F5379"/>
                <w:sz w:val="40"/>
                <w:szCs w:val="40"/>
              </w:rPr>
            </w:pPr>
          </w:p>
        </w:tc>
      </w:tr>
      <w:tr w:rsidR="00A1369D" w:rsidRPr="007138B7" w14:paraId="5AC75B1B" w14:textId="77777777" w:rsidTr="00A1369D">
        <w:trPr>
          <w:trHeight w:val="455"/>
        </w:trPr>
        <w:tc>
          <w:tcPr>
            <w:tcW w:w="3132" w:type="dxa"/>
          </w:tcPr>
          <w:p w14:paraId="59347CBB" w14:textId="77777777" w:rsidR="00A1369D" w:rsidRPr="007138B7" w:rsidRDefault="00A1369D" w:rsidP="00A1369D">
            <w:pPr>
              <w:rPr>
                <w:rFonts w:eastAsia="Arial" w:cstheme="minorHAnsi"/>
                <w:b/>
                <w:color w:val="1F5379"/>
                <w:sz w:val="40"/>
                <w:szCs w:val="40"/>
              </w:rPr>
            </w:pPr>
          </w:p>
        </w:tc>
        <w:tc>
          <w:tcPr>
            <w:tcW w:w="7056" w:type="dxa"/>
          </w:tcPr>
          <w:p w14:paraId="4DA1FF2E" w14:textId="77777777" w:rsidR="00A1369D" w:rsidRPr="007138B7" w:rsidRDefault="00A1369D" w:rsidP="00A1369D">
            <w:pPr>
              <w:rPr>
                <w:rFonts w:eastAsia="Arial" w:cstheme="minorHAnsi"/>
                <w:b/>
                <w:color w:val="1F5379"/>
                <w:sz w:val="40"/>
                <w:szCs w:val="40"/>
              </w:rPr>
            </w:pPr>
          </w:p>
        </w:tc>
      </w:tr>
      <w:tr w:rsidR="00A1369D" w:rsidRPr="007138B7" w14:paraId="47DC59EA" w14:textId="77777777" w:rsidTr="00A1369D">
        <w:trPr>
          <w:trHeight w:val="455"/>
        </w:trPr>
        <w:tc>
          <w:tcPr>
            <w:tcW w:w="3132" w:type="dxa"/>
          </w:tcPr>
          <w:p w14:paraId="2CFEFB05" w14:textId="77777777" w:rsidR="00A1369D" w:rsidRPr="007138B7" w:rsidRDefault="00A1369D" w:rsidP="00A1369D">
            <w:pPr>
              <w:rPr>
                <w:rFonts w:eastAsia="Arial" w:cstheme="minorHAnsi"/>
                <w:b/>
                <w:color w:val="1F5379"/>
                <w:sz w:val="40"/>
                <w:szCs w:val="40"/>
              </w:rPr>
            </w:pPr>
          </w:p>
        </w:tc>
        <w:tc>
          <w:tcPr>
            <w:tcW w:w="7056" w:type="dxa"/>
          </w:tcPr>
          <w:p w14:paraId="4CF0AAFC" w14:textId="77777777" w:rsidR="00A1369D" w:rsidRPr="007138B7" w:rsidRDefault="00A1369D" w:rsidP="00A1369D">
            <w:pPr>
              <w:rPr>
                <w:rFonts w:eastAsia="Arial" w:cstheme="minorHAnsi"/>
                <w:b/>
                <w:color w:val="1F5379"/>
                <w:sz w:val="40"/>
                <w:szCs w:val="40"/>
              </w:rPr>
            </w:pPr>
          </w:p>
        </w:tc>
      </w:tr>
      <w:tr w:rsidR="00A1369D" w:rsidRPr="007138B7" w14:paraId="39D691BC" w14:textId="77777777" w:rsidTr="00A1369D">
        <w:trPr>
          <w:trHeight w:val="470"/>
        </w:trPr>
        <w:tc>
          <w:tcPr>
            <w:tcW w:w="3132" w:type="dxa"/>
          </w:tcPr>
          <w:p w14:paraId="6B725413" w14:textId="77777777" w:rsidR="00A1369D" w:rsidRPr="007138B7" w:rsidRDefault="00A1369D" w:rsidP="00A1369D">
            <w:pPr>
              <w:rPr>
                <w:rFonts w:eastAsia="Arial" w:cstheme="minorHAnsi"/>
                <w:b/>
                <w:color w:val="1F5379"/>
                <w:sz w:val="40"/>
                <w:szCs w:val="40"/>
              </w:rPr>
            </w:pPr>
          </w:p>
        </w:tc>
        <w:tc>
          <w:tcPr>
            <w:tcW w:w="7056" w:type="dxa"/>
          </w:tcPr>
          <w:p w14:paraId="1C105697" w14:textId="77777777" w:rsidR="00A1369D" w:rsidRPr="007138B7" w:rsidRDefault="00A1369D" w:rsidP="00A1369D">
            <w:pPr>
              <w:rPr>
                <w:rFonts w:eastAsia="Arial" w:cstheme="minorHAnsi"/>
                <w:b/>
                <w:color w:val="1F5379"/>
                <w:sz w:val="40"/>
                <w:szCs w:val="40"/>
              </w:rPr>
            </w:pPr>
          </w:p>
        </w:tc>
      </w:tr>
      <w:tr w:rsidR="00A1369D" w:rsidRPr="007138B7" w14:paraId="175CFDB7" w14:textId="77777777" w:rsidTr="00A1369D">
        <w:trPr>
          <w:trHeight w:val="455"/>
        </w:trPr>
        <w:tc>
          <w:tcPr>
            <w:tcW w:w="3132" w:type="dxa"/>
          </w:tcPr>
          <w:p w14:paraId="77A19995" w14:textId="77777777" w:rsidR="00A1369D" w:rsidRPr="007138B7" w:rsidRDefault="00A1369D" w:rsidP="00A1369D">
            <w:pPr>
              <w:rPr>
                <w:rFonts w:eastAsia="Arial" w:cstheme="minorHAnsi"/>
                <w:b/>
                <w:color w:val="1F5379"/>
                <w:sz w:val="40"/>
                <w:szCs w:val="40"/>
              </w:rPr>
            </w:pPr>
          </w:p>
        </w:tc>
        <w:tc>
          <w:tcPr>
            <w:tcW w:w="7056" w:type="dxa"/>
          </w:tcPr>
          <w:p w14:paraId="0D8DE37D" w14:textId="77777777" w:rsidR="00A1369D" w:rsidRPr="007138B7" w:rsidRDefault="00A1369D" w:rsidP="00A1369D">
            <w:pPr>
              <w:rPr>
                <w:rFonts w:eastAsia="Arial" w:cstheme="minorHAnsi"/>
                <w:b/>
                <w:color w:val="1F5379"/>
                <w:sz w:val="40"/>
                <w:szCs w:val="40"/>
              </w:rPr>
            </w:pPr>
          </w:p>
        </w:tc>
      </w:tr>
      <w:tr w:rsidR="00A1369D" w:rsidRPr="007138B7" w14:paraId="157BB184" w14:textId="77777777" w:rsidTr="00A1369D">
        <w:trPr>
          <w:trHeight w:val="455"/>
        </w:trPr>
        <w:tc>
          <w:tcPr>
            <w:tcW w:w="3132" w:type="dxa"/>
          </w:tcPr>
          <w:p w14:paraId="657E1E02" w14:textId="77777777" w:rsidR="00A1369D" w:rsidRPr="007138B7" w:rsidRDefault="00A1369D" w:rsidP="00A1369D">
            <w:pPr>
              <w:rPr>
                <w:rFonts w:eastAsia="Arial" w:cstheme="minorHAnsi"/>
                <w:b/>
                <w:color w:val="1F5379"/>
                <w:sz w:val="40"/>
                <w:szCs w:val="40"/>
              </w:rPr>
            </w:pPr>
          </w:p>
        </w:tc>
        <w:tc>
          <w:tcPr>
            <w:tcW w:w="7056" w:type="dxa"/>
          </w:tcPr>
          <w:p w14:paraId="32522C56" w14:textId="77777777" w:rsidR="00A1369D" w:rsidRPr="007138B7" w:rsidRDefault="00A1369D" w:rsidP="00A1369D">
            <w:pPr>
              <w:rPr>
                <w:rFonts w:eastAsia="Arial" w:cstheme="minorHAnsi"/>
                <w:b/>
                <w:color w:val="1F5379"/>
                <w:sz w:val="40"/>
                <w:szCs w:val="40"/>
              </w:rPr>
            </w:pPr>
          </w:p>
        </w:tc>
      </w:tr>
      <w:tr w:rsidR="00A1369D" w:rsidRPr="007138B7" w14:paraId="25639C88" w14:textId="77777777" w:rsidTr="00A1369D">
        <w:trPr>
          <w:trHeight w:val="470"/>
        </w:trPr>
        <w:tc>
          <w:tcPr>
            <w:tcW w:w="3132" w:type="dxa"/>
          </w:tcPr>
          <w:p w14:paraId="4555D95D" w14:textId="77777777" w:rsidR="00A1369D" w:rsidRPr="007138B7" w:rsidRDefault="00A1369D" w:rsidP="00A1369D">
            <w:pPr>
              <w:rPr>
                <w:rFonts w:eastAsia="Arial" w:cstheme="minorHAnsi"/>
                <w:b/>
                <w:color w:val="1F5379"/>
                <w:sz w:val="40"/>
                <w:szCs w:val="40"/>
              </w:rPr>
            </w:pPr>
          </w:p>
        </w:tc>
        <w:tc>
          <w:tcPr>
            <w:tcW w:w="7056" w:type="dxa"/>
          </w:tcPr>
          <w:p w14:paraId="09809869" w14:textId="77777777" w:rsidR="00A1369D" w:rsidRPr="007138B7" w:rsidRDefault="00A1369D" w:rsidP="00A1369D">
            <w:pPr>
              <w:rPr>
                <w:rFonts w:eastAsia="Arial" w:cstheme="minorHAnsi"/>
                <w:b/>
                <w:color w:val="1F5379"/>
                <w:sz w:val="40"/>
                <w:szCs w:val="40"/>
              </w:rPr>
            </w:pPr>
          </w:p>
        </w:tc>
      </w:tr>
      <w:tr w:rsidR="00A1369D" w:rsidRPr="007138B7" w14:paraId="20025BC6" w14:textId="77777777" w:rsidTr="00A1369D">
        <w:trPr>
          <w:trHeight w:val="455"/>
        </w:trPr>
        <w:tc>
          <w:tcPr>
            <w:tcW w:w="3132" w:type="dxa"/>
          </w:tcPr>
          <w:p w14:paraId="7978E392" w14:textId="77777777" w:rsidR="00A1369D" w:rsidRPr="007138B7" w:rsidRDefault="00A1369D" w:rsidP="00A1369D">
            <w:pPr>
              <w:rPr>
                <w:rFonts w:eastAsia="Arial" w:cstheme="minorHAnsi"/>
                <w:b/>
                <w:color w:val="1F5379"/>
                <w:sz w:val="40"/>
                <w:szCs w:val="40"/>
              </w:rPr>
            </w:pPr>
          </w:p>
        </w:tc>
        <w:tc>
          <w:tcPr>
            <w:tcW w:w="7056" w:type="dxa"/>
          </w:tcPr>
          <w:p w14:paraId="2DBF53E6" w14:textId="77777777" w:rsidR="00A1369D" w:rsidRPr="007138B7" w:rsidRDefault="00A1369D" w:rsidP="00A1369D">
            <w:pPr>
              <w:rPr>
                <w:rFonts w:eastAsia="Arial" w:cstheme="minorHAnsi"/>
                <w:b/>
                <w:color w:val="1F5379"/>
                <w:sz w:val="40"/>
                <w:szCs w:val="40"/>
              </w:rPr>
            </w:pPr>
          </w:p>
        </w:tc>
      </w:tr>
      <w:tr w:rsidR="00A1369D" w:rsidRPr="007138B7" w14:paraId="6FA7D01D" w14:textId="77777777" w:rsidTr="00A1369D">
        <w:trPr>
          <w:trHeight w:val="455"/>
        </w:trPr>
        <w:tc>
          <w:tcPr>
            <w:tcW w:w="3132" w:type="dxa"/>
          </w:tcPr>
          <w:p w14:paraId="15877DC5" w14:textId="77777777" w:rsidR="00A1369D" w:rsidRPr="007138B7" w:rsidRDefault="00A1369D" w:rsidP="00A1369D">
            <w:pPr>
              <w:rPr>
                <w:rFonts w:eastAsia="Arial" w:cstheme="minorHAnsi"/>
                <w:b/>
                <w:color w:val="1F5379"/>
                <w:sz w:val="40"/>
                <w:szCs w:val="40"/>
              </w:rPr>
            </w:pPr>
          </w:p>
        </w:tc>
        <w:tc>
          <w:tcPr>
            <w:tcW w:w="7056" w:type="dxa"/>
          </w:tcPr>
          <w:p w14:paraId="09F0A2F2" w14:textId="77777777" w:rsidR="00A1369D" w:rsidRPr="007138B7" w:rsidRDefault="00A1369D" w:rsidP="00A1369D">
            <w:pPr>
              <w:rPr>
                <w:rFonts w:eastAsia="Arial" w:cstheme="minorHAnsi"/>
                <w:b/>
                <w:color w:val="1F5379"/>
                <w:sz w:val="40"/>
                <w:szCs w:val="40"/>
              </w:rPr>
            </w:pPr>
          </w:p>
        </w:tc>
      </w:tr>
      <w:tr w:rsidR="00A1369D" w:rsidRPr="007138B7" w14:paraId="2D67FEFA" w14:textId="77777777" w:rsidTr="00A1369D">
        <w:trPr>
          <w:trHeight w:val="470"/>
        </w:trPr>
        <w:tc>
          <w:tcPr>
            <w:tcW w:w="3132" w:type="dxa"/>
          </w:tcPr>
          <w:p w14:paraId="13E7DD34" w14:textId="77777777" w:rsidR="00A1369D" w:rsidRPr="007138B7" w:rsidRDefault="00A1369D" w:rsidP="00A1369D">
            <w:pPr>
              <w:rPr>
                <w:rFonts w:eastAsia="Arial" w:cstheme="minorHAnsi"/>
                <w:b/>
                <w:color w:val="1F5379"/>
                <w:sz w:val="40"/>
                <w:szCs w:val="40"/>
              </w:rPr>
            </w:pPr>
          </w:p>
        </w:tc>
        <w:tc>
          <w:tcPr>
            <w:tcW w:w="7056" w:type="dxa"/>
          </w:tcPr>
          <w:p w14:paraId="411DC053" w14:textId="77777777" w:rsidR="00A1369D" w:rsidRPr="007138B7" w:rsidRDefault="00A1369D" w:rsidP="00A1369D">
            <w:pPr>
              <w:rPr>
                <w:rFonts w:eastAsia="Arial" w:cstheme="minorHAnsi"/>
                <w:b/>
                <w:color w:val="1F5379"/>
                <w:sz w:val="40"/>
                <w:szCs w:val="40"/>
              </w:rPr>
            </w:pPr>
          </w:p>
        </w:tc>
      </w:tr>
      <w:tr w:rsidR="00A1369D" w:rsidRPr="007138B7" w14:paraId="408BCFC1" w14:textId="77777777" w:rsidTr="00A1369D">
        <w:trPr>
          <w:trHeight w:val="455"/>
        </w:trPr>
        <w:tc>
          <w:tcPr>
            <w:tcW w:w="3132" w:type="dxa"/>
          </w:tcPr>
          <w:p w14:paraId="09AD99F6" w14:textId="77777777" w:rsidR="00A1369D" w:rsidRPr="007138B7" w:rsidRDefault="00A1369D" w:rsidP="00A1369D">
            <w:pPr>
              <w:rPr>
                <w:rFonts w:eastAsia="Arial" w:cstheme="minorHAnsi"/>
                <w:b/>
                <w:color w:val="1F5379"/>
                <w:sz w:val="40"/>
                <w:szCs w:val="40"/>
              </w:rPr>
            </w:pPr>
          </w:p>
        </w:tc>
        <w:tc>
          <w:tcPr>
            <w:tcW w:w="7056" w:type="dxa"/>
          </w:tcPr>
          <w:p w14:paraId="63F81D60" w14:textId="77777777" w:rsidR="00A1369D" w:rsidRPr="007138B7" w:rsidRDefault="00A1369D" w:rsidP="00A1369D">
            <w:pPr>
              <w:rPr>
                <w:rFonts w:eastAsia="Arial" w:cstheme="minorHAnsi"/>
                <w:b/>
                <w:color w:val="1F5379"/>
                <w:sz w:val="40"/>
                <w:szCs w:val="40"/>
              </w:rPr>
            </w:pPr>
          </w:p>
        </w:tc>
      </w:tr>
    </w:tbl>
    <w:p w14:paraId="4EADFDD2" w14:textId="77777777" w:rsidR="00A1369D" w:rsidRPr="007138B7" w:rsidRDefault="00A1369D" w:rsidP="00A1369D">
      <w:pPr>
        <w:jc w:val="center"/>
        <w:rPr>
          <w:rFonts w:cstheme="minorHAnsi"/>
          <w:b/>
          <w:color w:val="1F4E79" w:themeColor="accent1" w:themeShade="80"/>
        </w:rPr>
      </w:pPr>
    </w:p>
    <w:p w14:paraId="03EF51E9" w14:textId="77777777" w:rsidR="00A1369D" w:rsidRPr="007138B7" w:rsidRDefault="00A1369D" w:rsidP="00A1369D">
      <w:pPr>
        <w:jc w:val="center"/>
        <w:rPr>
          <w:rFonts w:cstheme="minorHAnsi"/>
          <w:b/>
          <w:color w:val="1F4E79" w:themeColor="accent1" w:themeShade="80"/>
        </w:rPr>
      </w:pPr>
    </w:p>
    <w:p w14:paraId="030D9BD1" w14:textId="77777777" w:rsidR="00A1369D" w:rsidRPr="007138B7" w:rsidRDefault="00A1369D" w:rsidP="00A1369D">
      <w:pPr>
        <w:rPr>
          <w:rFonts w:cstheme="minorHAnsi"/>
          <w:b/>
          <w:color w:val="000000" w:themeColor="text1"/>
          <w:sz w:val="24"/>
          <w:szCs w:val="24"/>
        </w:rPr>
      </w:pPr>
      <w:r w:rsidRPr="007138B7">
        <w:rPr>
          <w:rFonts w:cstheme="minorHAnsi"/>
          <w:b/>
          <w:color w:val="000000" w:themeColor="text1"/>
          <w:sz w:val="24"/>
          <w:szCs w:val="24"/>
        </w:rPr>
        <w:lastRenderedPageBreak/>
        <w:t>TABLE OF CONTENTS</w:t>
      </w:r>
    </w:p>
    <w:p w14:paraId="3C1F621E" w14:textId="77777777" w:rsidR="00A1369D" w:rsidRPr="007138B7" w:rsidRDefault="00A1369D" w:rsidP="00A1369D">
      <w:pPr>
        <w:rPr>
          <w:rFonts w:cstheme="minorHAnsi"/>
          <w:color w:val="000000" w:themeColor="text1"/>
        </w:rPr>
      </w:pPr>
      <w:r w:rsidRPr="007138B7">
        <w:rPr>
          <w:rFonts w:cstheme="minorHAnsi"/>
          <w:color w:val="000000" w:themeColor="text1"/>
        </w:rPr>
        <w:t xml:space="preserve">Record of Reviews and Plan Maintenance </w:t>
      </w:r>
    </w:p>
    <w:p w14:paraId="1B03E46D" w14:textId="77777777" w:rsidR="00A1369D" w:rsidRPr="007138B7" w:rsidRDefault="00A1369D" w:rsidP="00A1369D">
      <w:pPr>
        <w:rPr>
          <w:rFonts w:cstheme="minorHAnsi"/>
          <w:color w:val="000000" w:themeColor="text1"/>
        </w:rPr>
      </w:pPr>
      <w:r w:rsidRPr="007138B7">
        <w:rPr>
          <w:rFonts w:cstheme="minorHAnsi"/>
          <w:color w:val="000000" w:themeColor="text1"/>
        </w:rPr>
        <w:t>Table of Contents</w:t>
      </w:r>
    </w:p>
    <w:p w14:paraId="7F5ED906" w14:textId="77777777" w:rsidR="00A1369D" w:rsidRPr="007138B7" w:rsidRDefault="00A1369D" w:rsidP="00A1369D">
      <w:pPr>
        <w:numPr>
          <w:ilvl w:val="0"/>
          <w:numId w:val="1"/>
        </w:numPr>
        <w:contextualSpacing/>
        <w:rPr>
          <w:rFonts w:cstheme="minorHAnsi"/>
          <w:color w:val="000000" w:themeColor="text1"/>
        </w:rPr>
      </w:pPr>
      <w:r w:rsidRPr="007138B7">
        <w:rPr>
          <w:rFonts w:cstheme="minorHAnsi"/>
          <w:color w:val="000000" w:themeColor="text1"/>
        </w:rPr>
        <w:t>Introduction</w:t>
      </w:r>
    </w:p>
    <w:p w14:paraId="74B8BA8E" w14:textId="4B294F57" w:rsidR="00A1369D" w:rsidRPr="007138B7" w:rsidRDefault="00000000" w:rsidP="00A1369D">
      <w:pPr>
        <w:numPr>
          <w:ilvl w:val="1"/>
          <w:numId w:val="1"/>
        </w:numPr>
        <w:contextualSpacing/>
        <w:rPr>
          <w:rFonts w:cstheme="minorHAnsi"/>
          <w:color w:val="000000" w:themeColor="text1"/>
        </w:rPr>
      </w:pPr>
      <w:hyperlink w:anchor="Missionstatement" w:history="1">
        <w:r w:rsidR="00A1369D" w:rsidRPr="00C118D5">
          <w:rPr>
            <w:rStyle w:val="Hyperlink"/>
            <w:rFonts w:cstheme="minorHAnsi"/>
          </w:rPr>
          <w:t>Mission Statement</w:t>
        </w:r>
      </w:hyperlink>
    </w:p>
    <w:p w14:paraId="6DD9D1B2" w14:textId="1126BF64" w:rsidR="00A1369D" w:rsidRPr="007138B7" w:rsidRDefault="00000000" w:rsidP="00A1369D">
      <w:pPr>
        <w:numPr>
          <w:ilvl w:val="1"/>
          <w:numId w:val="1"/>
        </w:numPr>
        <w:contextualSpacing/>
        <w:rPr>
          <w:rFonts w:cstheme="minorHAnsi"/>
          <w:color w:val="000000" w:themeColor="text1"/>
        </w:rPr>
      </w:pPr>
      <w:hyperlink w:anchor="PurposeofPlan" w:history="1">
        <w:r w:rsidR="00A1369D" w:rsidRPr="00C118D5">
          <w:rPr>
            <w:rStyle w:val="Hyperlink"/>
            <w:rFonts w:cstheme="minorHAnsi"/>
          </w:rPr>
          <w:t>Purpose of Plan</w:t>
        </w:r>
      </w:hyperlink>
    </w:p>
    <w:p w14:paraId="584E7A18" w14:textId="01E3282F" w:rsidR="00A1369D" w:rsidRPr="007138B7" w:rsidRDefault="00000000" w:rsidP="00A1369D">
      <w:pPr>
        <w:numPr>
          <w:ilvl w:val="1"/>
          <w:numId w:val="1"/>
        </w:numPr>
        <w:contextualSpacing/>
        <w:rPr>
          <w:rFonts w:cstheme="minorHAnsi"/>
          <w:color w:val="000000" w:themeColor="text1"/>
        </w:rPr>
      </w:pPr>
      <w:hyperlink w:anchor="Scope" w:history="1">
        <w:r w:rsidR="00A1369D" w:rsidRPr="00C118D5">
          <w:rPr>
            <w:rStyle w:val="Hyperlink"/>
            <w:rFonts w:cstheme="minorHAnsi"/>
          </w:rPr>
          <w:t>Scope</w:t>
        </w:r>
      </w:hyperlink>
    </w:p>
    <w:p w14:paraId="7CDADCCC" w14:textId="2CBCDFD2" w:rsidR="00B51A58" w:rsidRDefault="00000000" w:rsidP="00A1369D">
      <w:pPr>
        <w:numPr>
          <w:ilvl w:val="1"/>
          <w:numId w:val="1"/>
        </w:numPr>
        <w:contextualSpacing/>
        <w:rPr>
          <w:rFonts w:cstheme="minorHAnsi"/>
          <w:color w:val="000000" w:themeColor="text1"/>
        </w:rPr>
      </w:pPr>
      <w:hyperlink w:anchor="Situations" w:history="1">
        <w:r w:rsidR="00A1369D" w:rsidRPr="00C118D5">
          <w:rPr>
            <w:rStyle w:val="Hyperlink"/>
            <w:rFonts w:cstheme="minorHAnsi"/>
          </w:rPr>
          <w:t>Situations</w:t>
        </w:r>
      </w:hyperlink>
    </w:p>
    <w:p w14:paraId="55AEE23A" w14:textId="019D6FD5" w:rsidR="00A1369D" w:rsidRPr="007138B7" w:rsidRDefault="00000000" w:rsidP="00A1369D">
      <w:pPr>
        <w:numPr>
          <w:ilvl w:val="1"/>
          <w:numId w:val="1"/>
        </w:numPr>
        <w:contextualSpacing/>
        <w:rPr>
          <w:rFonts w:cstheme="minorHAnsi"/>
          <w:color w:val="000000" w:themeColor="text1"/>
        </w:rPr>
      </w:pPr>
      <w:hyperlink w:anchor="Assumptions" w:history="1">
        <w:r w:rsidR="00A1369D" w:rsidRPr="00C118D5">
          <w:rPr>
            <w:rStyle w:val="Hyperlink"/>
            <w:rFonts w:cstheme="minorHAnsi"/>
          </w:rPr>
          <w:t>Assumptions</w:t>
        </w:r>
      </w:hyperlink>
    </w:p>
    <w:p w14:paraId="3129C069" w14:textId="0099873D" w:rsidR="00A1369D" w:rsidRPr="007138B7" w:rsidRDefault="00000000" w:rsidP="00A1369D">
      <w:pPr>
        <w:numPr>
          <w:ilvl w:val="1"/>
          <w:numId w:val="1"/>
        </w:numPr>
        <w:contextualSpacing/>
        <w:rPr>
          <w:rFonts w:cstheme="minorHAnsi"/>
          <w:color w:val="000000" w:themeColor="text1"/>
        </w:rPr>
      </w:pPr>
      <w:hyperlink w:anchor="Adminsupport" w:history="1">
        <w:r w:rsidR="00A1369D" w:rsidRPr="00C118D5">
          <w:rPr>
            <w:rStyle w:val="Hyperlink"/>
            <w:rFonts w:cstheme="minorHAnsi"/>
          </w:rPr>
          <w:t>Administrative Support</w:t>
        </w:r>
      </w:hyperlink>
    </w:p>
    <w:p w14:paraId="29C740DB" w14:textId="77777777" w:rsidR="00A1369D" w:rsidRPr="007138B7" w:rsidRDefault="00A1369D" w:rsidP="00A1369D">
      <w:pPr>
        <w:numPr>
          <w:ilvl w:val="0"/>
          <w:numId w:val="1"/>
        </w:numPr>
        <w:contextualSpacing/>
        <w:rPr>
          <w:rFonts w:cstheme="minorHAnsi"/>
          <w:color w:val="000000" w:themeColor="text1"/>
        </w:rPr>
      </w:pPr>
      <w:r w:rsidRPr="007138B7">
        <w:rPr>
          <w:rFonts w:cstheme="minorHAnsi"/>
          <w:color w:val="000000" w:themeColor="text1"/>
        </w:rPr>
        <w:t>Concept of Operations</w:t>
      </w:r>
    </w:p>
    <w:p w14:paraId="5C0FDAB0" w14:textId="77777777" w:rsidR="00A1369D" w:rsidRPr="007138B7" w:rsidRDefault="00A1369D" w:rsidP="00A1369D">
      <w:pPr>
        <w:numPr>
          <w:ilvl w:val="1"/>
          <w:numId w:val="1"/>
        </w:numPr>
        <w:contextualSpacing/>
        <w:rPr>
          <w:rFonts w:cstheme="minorHAnsi"/>
          <w:color w:val="000000" w:themeColor="text1"/>
        </w:rPr>
      </w:pPr>
      <w:r w:rsidRPr="007138B7">
        <w:rPr>
          <w:rFonts w:cstheme="minorHAnsi"/>
          <w:color w:val="000000" w:themeColor="text1"/>
        </w:rPr>
        <w:t>Introduction</w:t>
      </w:r>
    </w:p>
    <w:p w14:paraId="67457690" w14:textId="77777777" w:rsidR="00A1369D" w:rsidRPr="007138B7" w:rsidRDefault="00A1369D" w:rsidP="00A1369D">
      <w:pPr>
        <w:numPr>
          <w:ilvl w:val="1"/>
          <w:numId w:val="1"/>
        </w:numPr>
        <w:contextualSpacing/>
        <w:rPr>
          <w:rFonts w:cstheme="minorHAnsi"/>
          <w:color w:val="000000" w:themeColor="text1"/>
        </w:rPr>
      </w:pPr>
      <w:r w:rsidRPr="007138B7">
        <w:rPr>
          <w:rFonts w:cstheme="minorHAnsi"/>
          <w:color w:val="000000" w:themeColor="text1"/>
        </w:rPr>
        <w:t>Role of the Coalition in</w:t>
      </w:r>
      <w:r w:rsidR="007836FB" w:rsidRPr="007138B7">
        <w:rPr>
          <w:rFonts w:cstheme="minorHAnsi"/>
          <w:color w:val="000000" w:themeColor="text1"/>
        </w:rPr>
        <w:t xml:space="preserve"> Response to Events or Emergency Incidents</w:t>
      </w:r>
    </w:p>
    <w:p w14:paraId="6EE27057" w14:textId="5599131D" w:rsidR="00A1369D" w:rsidRDefault="00A1369D" w:rsidP="00A1369D">
      <w:pPr>
        <w:numPr>
          <w:ilvl w:val="1"/>
          <w:numId w:val="1"/>
        </w:numPr>
        <w:contextualSpacing/>
        <w:rPr>
          <w:rFonts w:cstheme="minorHAnsi"/>
          <w:color w:val="000000" w:themeColor="text1"/>
        </w:rPr>
      </w:pPr>
      <w:r w:rsidRPr="007138B7">
        <w:rPr>
          <w:rFonts w:cstheme="minorHAnsi"/>
          <w:color w:val="000000" w:themeColor="text1"/>
        </w:rPr>
        <w:t>Member Roles and Responsibilities</w:t>
      </w:r>
    </w:p>
    <w:p w14:paraId="6C7F2789" w14:textId="1E97CAF1" w:rsidR="00B51A58" w:rsidRDefault="00000000" w:rsidP="00B51A58">
      <w:pPr>
        <w:numPr>
          <w:ilvl w:val="2"/>
          <w:numId w:val="1"/>
        </w:numPr>
        <w:contextualSpacing/>
        <w:rPr>
          <w:rFonts w:cstheme="minorHAnsi"/>
          <w:color w:val="000000" w:themeColor="text1"/>
        </w:rPr>
      </w:pPr>
      <w:hyperlink w:anchor="Hospitals" w:history="1">
        <w:r w:rsidR="00B51A58" w:rsidRPr="00A31E42">
          <w:rPr>
            <w:rStyle w:val="Hyperlink"/>
            <w:rFonts w:cstheme="minorHAnsi"/>
          </w:rPr>
          <w:t>Hospitals</w:t>
        </w:r>
      </w:hyperlink>
    </w:p>
    <w:p w14:paraId="4355B3AA" w14:textId="5E2F958D" w:rsidR="00B51A58" w:rsidRDefault="00000000" w:rsidP="00B51A58">
      <w:pPr>
        <w:numPr>
          <w:ilvl w:val="2"/>
          <w:numId w:val="1"/>
        </w:numPr>
        <w:contextualSpacing/>
        <w:rPr>
          <w:rFonts w:cstheme="minorHAnsi"/>
          <w:color w:val="000000" w:themeColor="text1"/>
        </w:rPr>
      </w:pPr>
      <w:hyperlink w:anchor="EMS" w:history="1">
        <w:r w:rsidR="00B51A58" w:rsidRPr="00A31E42">
          <w:rPr>
            <w:rStyle w:val="Hyperlink"/>
            <w:rFonts w:cstheme="minorHAnsi"/>
          </w:rPr>
          <w:t>Emergency Medical Services – EMS</w:t>
        </w:r>
      </w:hyperlink>
    </w:p>
    <w:p w14:paraId="455470EA" w14:textId="25FFF626" w:rsidR="00B51A58" w:rsidRDefault="00000000" w:rsidP="00B51A58">
      <w:pPr>
        <w:numPr>
          <w:ilvl w:val="2"/>
          <w:numId w:val="1"/>
        </w:numPr>
        <w:contextualSpacing/>
        <w:rPr>
          <w:rFonts w:cstheme="minorHAnsi"/>
          <w:color w:val="000000" w:themeColor="text1"/>
        </w:rPr>
      </w:pPr>
      <w:hyperlink w:anchor="FireRescue" w:history="1">
        <w:r w:rsidR="00B51A58" w:rsidRPr="00A31E42">
          <w:rPr>
            <w:rStyle w:val="Hyperlink"/>
            <w:rFonts w:cstheme="minorHAnsi"/>
          </w:rPr>
          <w:t>Fire / Rescue Agencies</w:t>
        </w:r>
      </w:hyperlink>
    </w:p>
    <w:p w14:paraId="030D16B8" w14:textId="30F86113" w:rsidR="00B51A58" w:rsidRDefault="00000000" w:rsidP="00B51A58">
      <w:pPr>
        <w:numPr>
          <w:ilvl w:val="2"/>
          <w:numId w:val="1"/>
        </w:numPr>
        <w:contextualSpacing/>
        <w:rPr>
          <w:rFonts w:cstheme="minorHAnsi"/>
          <w:color w:val="000000" w:themeColor="text1"/>
        </w:rPr>
      </w:pPr>
      <w:hyperlink w:anchor="EM" w:history="1">
        <w:r w:rsidR="00B51A58" w:rsidRPr="00A31E42">
          <w:rPr>
            <w:rStyle w:val="Hyperlink"/>
            <w:rFonts w:cstheme="minorHAnsi"/>
          </w:rPr>
          <w:t>Emergency Management / Local EOC</w:t>
        </w:r>
      </w:hyperlink>
    </w:p>
    <w:p w14:paraId="322C8D77" w14:textId="340EAC49" w:rsidR="00B51A58" w:rsidRDefault="00000000" w:rsidP="00B51A58">
      <w:pPr>
        <w:numPr>
          <w:ilvl w:val="2"/>
          <w:numId w:val="1"/>
        </w:numPr>
        <w:contextualSpacing/>
        <w:rPr>
          <w:rFonts w:cstheme="minorHAnsi"/>
          <w:color w:val="000000" w:themeColor="text1"/>
        </w:rPr>
      </w:pPr>
      <w:hyperlink w:anchor="Publichealth" w:history="1">
        <w:r w:rsidR="00B51A58" w:rsidRPr="00A31E42">
          <w:rPr>
            <w:rStyle w:val="Hyperlink"/>
            <w:rFonts w:cstheme="minorHAnsi"/>
          </w:rPr>
          <w:t>Public Health Agencies / Local Health Departments</w:t>
        </w:r>
      </w:hyperlink>
    </w:p>
    <w:p w14:paraId="54BBFAA4" w14:textId="5710DD07" w:rsidR="00B51A58" w:rsidRDefault="00000000" w:rsidP="00B51A58">
      <w:pPr>
        <w:numPr>
          <w:ilvl w:val="2"/>
          <w:numId w:val="1"/>
        </w:numPr>
        <w:contextualSpacing/>
        <w:rPr>
          <w:rFonts w:cstheme="minorHAnsi"/>
          <w:color w:val="000000" w:themeColor="text1"/>
        </w:rPr>
      </w:pPr>
      <w:hyperlink w:anchor="LTC" w:history="1">
        <w:r w:rsidR="00B51A58" w:rsidRPr="00A31E42">
          <w:rPr>
            <w:rStyle w:val="Hyperlink"/>
            <w:rFonts w:cstheme="minorHAnsi"/>
          </w:rPr>
          <w:t>Long Term Care</w:t>
        </w:r>
      </w:hyperlink>
    </w:p>
    <w:p w14:paraId="1D687E8F" w14:textId="41D4C25F" w:rsidR="00B51A58" w:rsidRDefault="00000000" w:rsidP="00B51A58">
      <w:pPr>
        <w:numPr>
          <w:ilvl w:val="2"/>
          <w:numId w:val="1"/>
        </w:numPr>
        <w:contextualSpacing/>
        <w:rPr>
          <w:rFonts w:cstheme="minorHAnsi"/>
          <w:color w:val="000000" w:themeColor="text1"/>
        </w:rPr>
      </w:pPr>
      <w:hyperlink w:anchor="Outpatient" w:history="1">
        <w:r w:rsidR="00A31E42" w:rsidRPr="00A31E42">
          <w:rPr>
            <w:rStyle w:val="Hyperlink"/>
            <w:rFonts w:cstheme="minorHAnsi"/>
          </w:rPr>
          <w:t>Outpatient Services</w:t>
        </w:r>
      </w:hyperlink>
    </w:p>
    <w:p w14:paraId="1C81CCB3" w14:textId="258B9C4F" w:rsidR="00A31E42" w:rsidRDefault="00000000" w:rsidP="00A31E42">
      <w:pPr>
        <w:numPr>
          <w:ilvl w:val="2"/>
          <w:numId w:val="1"/>
        </w:numPr>
        <w:contextualSpacing/>
        <w:rPr>
          <w:rFonts w:cstheme="minorHAnsi"/>
          <w:color w:val="000000" w:themeColor="text1"/>
        </w:rPr>
      </w:pPr>
      <w:hyperlink w:anchor="Volunteer" w:history="1">
        <w:r w:rsidR="00A31E42" w:rsidRPr="00A31E42">
          <w:rPr>
            <w:rStyle w:val="Hyperlink"/>
            <w:rFonts w:cstheme="minorHAnsi"/>
          </w:rPr>
          <w:t>Volunteer/Non-Governmental (NGO) Response Agencies, Red Cross, MRC</w:t>
        </w:r>
      </w:hyperlink>
    </w:p>
    <w:p w14:paraId="6D4D048A" w14:textId="68CBA9DC" w:rsidR="00A31E42" w:rsidRDefault="00000000" w:rsidP="00A31E42">
      <w:pPr>
        <w:numPr>
          <w:ilvl w:val="2"/>
          <w:numId w:val="1"/>
        </w:numPr>
        <w:contextualSpacing/>
        <w:rPr>
          <w:rFonts w:cstheme="minorHAnsi"/>
          <w:color w:val="000000" w:themeColor="text1"/>
        </w:rPr>
      </w:pPr>
      <w:hyperlink w:anchor="Homehealth" w:history="1">
        <w:r w:rsidR="00A31E42" w:rsidRPr="00A31E42">
          <w:rPr>
            <w:rStyle w:val="Hyperlink"/>
            <w:rFonts w:cstheme="minorHAnsi"/>
          </w:rPr>
          <w:t>Home Health Agencies</w:t>
        </w:r>
      </w:hyperlink>
    </w:p>
    <w:p w14:paraId="69025DAB" w14:textId="707825AE" w:rsidR="00A31E42" w:rsidRPr="007138B7" w:rsidRDefault="00000000" w:rsidP="00B51A58">
      <w:pPr>
        <w:numPr>
          <w:ilvl w:val="2"/>
          <w:numId w:val="1"/>
        </w:numPr>
        <w:contextualSpacing/>
        <w:rPr>
          <w:rFonts w:cstheme="minorHAnsi"/>
          <w:color w:val="000000" w:themeColor="text1"/>
        </w:rPr>
      </w:pPr>
      <w:hyperlink w:anchor="Other" w:history="1">
        <w:r w:rsidR="00A31E42" w:rsidRPr="00A31E42">
          <w:rPr>
            <w:rStyle w:val="Hyperlink"/>
            <w:rFonts w:cstheme="minorHAnsi"/>
          </w:rPr>
          <w:t>Other</w:t>
        </w:r>
      </w:hyperlink>
    </w:p>
    <w:p w14:paraId="1AADEBC3" w14:textId="77777777" w:rsidR="00A1369D" w:rsidRPr="007138B7" w:rsidRDefault="00A1369D" w:rsidP="00A1369D">
      <w:pPr>
        <w:numPr>
          <w:ilvl w:val="0"/>
          <w:numId w:val="1"/>
        </w:numPr>
        <w:contextualSpacing/>
        <w:rPr>
          <w:rFonts w:cstheme="minorHAnsi"/>
          <w:color w:val="000000" w:themeColor="text1"/>
        </w:rPr>
      </w:pPr>
      <w:r w:rsidRPr="007138B7">
        <w:rPr>
          <w:rFonts w:cstheme="minorHAnsi"/>
          <w:color w:val="000000" w:themeColor="text1"/>
        </w:rPr>
        <w:t>Response Operations</w:t>
      </w:r>
    </w:p>
    <w:p w14:paraId="1D3A623F" w14:textId="7035D1F2" w:rsidR="00A1369D" w:rsidRPr="007138B7" w:rsidRDefault="00D60646" w:rsidP="00A1369D">
      <w:pPr>
        <w:numPr>
          <w:ilvl w:val="1"/>
          <w:numId w:val="1"/>
        </w:numPr>
        <w:contextualSpacing/>
        <w:rPr>
          <w:rFonts w:cstheme="minorHAnsi"/>
          <w:color w:val="000000" w:themeColor="text1"/>
        </w:rPr>
      </w:pPr>
      <w:r>
        <w:rPr>
          <w:rFonts w:cstheme="minorHAnsi"/>
          <w:color w:val="000000" w:themeColor="text1"/>
        </w:rPr>
        <w:t>Activation</w:t>
      </w:r>
    </w:p>
    <w:p w14:paraId="63D7CC86"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Incident Recognition and potential considerations for coalition inclusion</w:t>
      </w:r>
    </w:p>
    <w:p w14:paraId="68CE0F03"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Levels of Activation</w:t>
      </w:r>
    </w:p>
    <w:p w14:paraId="4422DA3B" w14:textId="3CA22398" w:rsidR="00A1369D" w:rsidRPr="007138B7" w:rsidRDefault="003B0DEC" w:rsidP="00A1369D">
      <w:pPr>
        <w:numPr>
          <w:ilvl w:val="2"/>
          <w:numId w:val="1"/>
        </w:numPr>
        <w:contextualSpacing/>
        <w:rPr>
          <w:rFonts w:cstheme="minorHAnsi"/>
          <w:color w:val="000000" w:themeColor="text1"/>
        </w:rPr>
      </w:pPr>
      <w:hyperlink w:anchor="CommunicationsandInfoSharing" w:history="1">
        <w:r w:rsidR="00A1369D" w:rsidRPr="003B0DEC">
          <w:rPr>
            <w:rStyle w:val="Hyperlink"/>
            <w:rFonts w:cstheme="minorHAnsi"/>
          </w:rPr>
          <w:t>Communications and Information Sharing</w:t>
        </w:r>
      </w:hyperlink>
    </w:p>
    <w:p w14:paraId="081AD1BE" w14:textId="48925E9E" w:rsidR="00A1369D" w:rsidRDefault="00A1369D" w:rsidP="00A1369D">
      <w:pPr>
        <w:numPr>
          <w:ilvl w:val="2"/>
          <w:numId w:val="1"/>
        </w:numPr>
        <w:contextualSpacing/>
        <w:rPr>
          <w:rFonts w:cstheme="minorHAnsi"/>
          <w:color w:val="000000" w:themeColor="text1"/>
        </w:rPr>
      </w:pPr>
      <w:r w:rsidRPr="007138B7">
        <w:rPr>
          <w:rFonts w:cstheme="minorHAnsi"/>
          <w:color w:val="000000" w:themeColor="text1"/>
        </w:rPr>
        <w:t>Requests and Notifications</w:t>
      </w:r>
    </w:p>
    <w:p w14:paraId="3244B3FB" w14:textId="47570B9A" w:rsidR="00D60646" w:rsidRDefault="00D60646" w:rsidP="00A1369D">
      <w:pPr>
        <w:numPr>
          <w:ilvl w:val="2"/>
          <w:numId w:val="1"/>
        </w:numPr>
        <w:contextualSpacing/>
        <w:rPr>
          <w:rFonts w:cstheme="minorHAnsi"/>
          <w:color w:val="000000" w:themeColor="text1"/>
        </w:rPr>
      </w:pPr>
      <w:r>
        <w:rPr>
          <w:rFonts w:cstheme="minorHAnsi"/>
          <w:color w:val="000000" w:themeColor="text1"/>
        </w:rPr>
        <w:t xml:space="preserve">Requests from outside the </w:t>
      </w:r>
      <w:r w:rsidR="00515B42">
        <w:rPr>
          <w:rFonts w:cstheme="minorHAnsi"/>
          <w:color w:val="000000" w:themeColor="text1"/>
        </w:rPr>
        <w:t>BGHC</w:t>
      </w:r>
      <w:r>
        <w:rPr>
          <w:rFonts w:cstheme="minorHAnsi"/>
          <w:color w:val="000000" w:themeColor="text1"/>
        </w:rPr>
        <w:t xml:space="preserve"> Region</w:t>
      </w:r>
    </w:p>
    <w:p w14:paraId="2F98E26C"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Mobilization</w:t>
      </w:r>
    </w:p>
    <w:p w14:paraId="17330C86" w14:textId="1FA0E3B6" w:rsidR="00A1369D" w:rsidRDefault="00A1369D" w:rsidP="00A1369D">
      <w:pPr>
        <w:numPr>
          <w:ilvl w:val="2"/>
          <w:numId w:val="1"/>
        </w:numPr>
        <w:contextualSpacing/>
        <w:rPr>
          <w:rFonts w:cstheme="minorHAnsi"/>
          <w:color w:val="000000" w:themeColor="text1"/>
        </w:rPr>
      </w:pPr>
      <w:r w:rsidRPr="007138B7">
        <w:rPr>
          <w:rFonts w:cstheme="minorHAnsi"/>
          <w:color w:val="000000" w:themeColor="text1"/>
        </w:rPr>
        <w:t>Incident Operations</w:t>
      </w:r>
    </w:p>
    <w:p w14:paraId="7A4C81F9" w14:textId="0224682E" w:rsidR="00902EA5" w:rsidRPr="007138B7" w:rsidRDefault="00902EA5" w:rsidP="00A1369D">
      <w:pPr>
        <w:numPr>
          <w:ilvl w:val="2"/>
          <w:numId w:val="1"/>
        </w:numPr>
        <w:contextualSpacing/>
        <w:rPr>
          <w:rFonts w:cstheme="minorHAnsi"/>
          <w:color w:val="000000" w:themeColor="text1"/>
        </w:rPr>
      </w:pPr>
      <w:r>
        <w:rPr>
          <w:rFonts w:cstheme="minorHAnsi"/>
          <w:color w:val="000000" w:themeColor="text1"/>
        </w:rPr>
        <w:t>Pre-Planned Event and/or Emergency Incident Operations</w:t>
      </w:r>
    </w:p>
    <w:p w14:paraId="1C742881"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Patient Tracking</w:t>
      </w:r>
    </w:p>
    <w:p w14:paraId="2F429CB4"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Demobilization and Recovery</w:t>
      </w:r>
    </w:p>
    <w:p w14:paraId="16006805" w14:textId="48D101B3" w:rsidR="008654A1" w:rsidRDefault="00515B42" w:rsidP="00A1369D">
      <w:pPr>
        <w:numPr>
          <w:ilvl w:val="1"/>
          <w:numId w:val="1"/>
        </w:numPr>
        <w:contextualSpacing/>
        <w:rPr>
          <w:rFonts w:cstheme="minorHAnsi"/>
          <w:color w:val="000000" w:themeColor="text1"/>
        </w:rPr>
      </w:pPr>
      <w:r>
        <w:rPr>
          <w:rFonts w:cstheme="minorHAnsi"/>
          <w:color w:val="000000" w:themeColor="text1"/>
        </w:rPr>
        <w:t>BGHC</w:t>
      </w:r>
      <w:r w:rsidR="00D60646">
        <w:rPr>
          <w:rFonts w:cstheme="minorHAnsi"/>
          <w:color w:val="000000" w:themeColor="text1"/>
        </w:rPr>
        <w:t xml:space="preserve"> Leadership </w:t>
      </w:r>
      <w:r w:rsidR="008654A1">
        <w:rPr>
          <w:rFonts w:cstheme="minorHAnsi"/>
          <w:color w:val="000000" w:themeColor="text1"/>
        </w:rPr>
        <w:t xml:space="preserve">Continuity </w:t>
      </w:r>
      <w:r w:rsidR="00D60646">
        <w:rPr>
          <w:rFonts w:cstheme="minorHAnsi"/>
          <w:color w:val="000000" w:themeColor="text1"/>
        </w:rPr>
        <w:t>o</w:t>
      </w:r>
      <w:r w:rsidR="008654A1">
        <w:rPr>
          <w:rFonts w:cstheme="minorHAnsi"/>
          <w:color w:val="000000" w:themeColor="text1"/>
        </w:rPr>
        <w:t>f Operations Planning (COOP)</w:t>
      </w:r>
    </w:p>
    <w:p w14:paraId="298275F1" w14:textId="5CFDF72D" w:rsidR="00A1369D" w:rsidRPr="007138B7" w:rsidRDefault="00A1369D" w:rsidP="00A1369D">
      <w:pPr>
        <w:numPr>
          <w:ilvl w:val="1"/>
          <w:numId w:val="1"/>
        </w:numPr>
        <w:contextualSpacing/>
        <w:rPr>
          <w:rFonts w:cstheme="minorHAnsi"/>
          <w:color w:val="000000" w:themeColor="text1"/>
        </w:rPr>
      </w:pPr>
      <w:r w:rsidRPr="007138B7">
        <w:rPr>
          <w:rFonts w:cstheme="minorHAnsi"/>
          <w:color w:val="000000" w:themeColor="text1"/>
        </w:rPr>
        <w:t>Scenario Specific Considerations</w:t>
      </w:r>
    </w:p>
    <w:p w14:paraId="0CF35C25"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Medical Surge Coordination</w:t>
      </w:r>
    </w:p>
    <w:p w14:paraId="6F22B6C1"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Pediatric Surge Coordination</w:t>
      </w:r>
    </w:p>
    <w:p w14:paraId="21C9F69D"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Multiple Burn Patient Incident</w:t>
      </w:r>
    </w:p>
    <w:p w14:paraId="5C06991C" w14:textId="77777777"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Chemical Stockpile Emergency (CSEPP) Incident</w:t>
      </w:r>
    </w:p>
    <w:p w14:paraId="042CAA3B" w14:textId="66C6675F"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 xml:space="preserve">Radiological Emergencies </w:t>
      </w:r>
    </w:p>
    <w:p w14:paraId="408B51DB" w14:textId="0EA44106" w:rsidR="00A1369D" w:rsidRPr="007138B7" w:rsidRDefault="00373172" w:rsidP="00A1369D">
      <w:pPr>
        <w:numPr>
          <w:ilvl w:val="2"/>
          <w:numId w:val="1"/>
        </w:numPr>
        <w:contextualSpacing/>
        <w:rPr>
          <w:rFonts w:cstheme="minorHAnsi"/>
          <w:color w:val="000000" w:themeColor="text1"/>
        </w:rPr>
      </w:pPr>
      <w:r>
        <w:rPr>
          <w:rFonts w:cstheme="minorHAnsi"/>
          <w:color w:val="000000" w:themeColor="text1"/>
        </w:rPr>
        <w:lastRenderedPageBreak/>
        <w:t>Regional Pandemic / Epidemic Response</w:t>
      </w:r>
    </w:p>
    <w:p w14:paraId="3BD00FC8" w14:textId="60EC16A9" w:rsidR="00A1369D" w:rsidRPr="007138B7" w:rsidRDefault="00A1369D" w:rsidP="00A1369D">
      <w:pPr>
        <w:numPr>
          <w:ilvl w:val="2"/>
          <w:numId w:val="1"/>
        </w:numPr>
        <w:contextualSpacing/>
        <w:rPr>
          <w:rFonts w:cstheme="minorHAnsi"/>
          <w:color w:val="000000" w:themeColor="text1"/>
        </w:rPr>
      </w:pPr>
      <w:r w:rsidRPr="007138B7">
        <w:rPr>
          <w:rFonts w:cstheme="minorHAnsi"/>
          <w:color w:val="000000" w:themeColor="text1"/>
        </w:rPr>
        <w:t>Pandemic</w:t>
      </w:r>
      <w:r w:rsidR="00C940C2">
        <w:rPr>
          <w:rFonts w:cstheme="minorHAnsi"/>
          <w:color w:val="000000" w:themeColor="text1"/>
        </w:rPr>
        <w:t>/Epidemic</w:t>
      </w:r>
    </w:p>
    <w:p w14:paraId="37FA419A" w14:textId="77777777" w:rsidR="00A1369D" w:rsidRPr="007138B7" w:rsidRDefault="00A1369D" w:rsidP="00A1369D">
      <w:pPr>
        <w:ind w:left="1080"/>
        <w:contextualSpacing/>
        <w:rPr>
          <w:rFonts w:cstheme="minorHAnsi"/>
          <w:color w:val="000000" w:themeColor="text1"/>
        </w:rPr>
      </w:pPr>
    </w:p>
    <w:p w14:paraId="645BF3CE" w14:textId="7017C1F7" w:rsidR="00A1369D" w:rsidRDefault="009B2111" w:rsidP="00CB7240">
      <w:pPr>
        <w:numPr>
          <w:ilvl w:val="0"/>
          <w:numId w:val="1"/>
        </w:numPr>
        <w:contextualSpacing/>
        <w:rPr>
          <w:rFonts w:cstheme="minorHAnsi"/>
          <w:color w:val="000000" w:themeColor="text1"/>
        </w:rPr>
      </w:pPr>
      <w:r>
        <w:rPr>
          <w:rFonts w:cstheme="minorHAnsi"/>
          <w:color w:val="000000" w:themeColor="text1"/>
        </w:rPr>
        <w:t>Annex</w:t>
      </w:r>
      <w:r w:rsidR="002A0B0B">
        <w:rPr>
          <w:rFonts w:cstheme="minorHAnsi"/>
          <w:color w:val="000000" w:themeColor="text1"/>
        </w:rPr>
        <w:t xml:space="preserve"> Overview</w:t>
      </w:r>
    </w:p>
    <w:p w14:paraId="36A522F8" w14:textId="4BE0B8D4" w:rsidR="00CB7240" w:rsidRPr="00C940C2" w:rsidRDefault="00C940C2" w:rsidP="00C940C2">
      <w:pPr>
        <w:numPr>
          <w:ilvl w:val="1"/>
          <w:numId w:val="1"/>
        </w:numPr>
        <w:contextualSpacing/>
        <w:rPr>
          <w:rFonts w:cstheme="minorHAnsi"/>
          <w:color w:val="FF0000"/>
        </w:rPr>
      </w:pPr>
      <w:r>
        <w:rPr>
          <w:rFonts w:cstheme="minorHAnsi"/>
        </w:rPr>
        <w:t>Infectious Disease Surge Annex</w:t>
      </w:r>
    </w:p>
    <w:p w14:paraId="071F8AB7" w14:textId="4AD29F9B" w:rsidR="00C940C2" w:rsidRPr="00C940C2" w:rsidRDefault="00C940C2" w:rsidP="00C940C2">
      <w:pPr>
        <w:numPr>
          <w:ilvl w:val="1"/>
          <w:numId w:val="1"/>
        </w:numPr>
        <w:contextualSpacing/>
        <w:rPr>
          <w:rFonts w:cstheme="minorHAnsi"/>
          <w:color w:val="FF0000"/>
        </w:rPr>
      </w:pPr>
      <w:r>
        <w:rPr>
          <w:rFonts w:cstheme="minorHAnsi"/>
        </w:rPr>
        <w:t>Burn Surge Annex</w:t>
      </w:r>
    </w:p>
    <w:p w14:paraId="0D41CB16" w14:textId="38CAEDB9" w:rsidR="00C940C2" w:rsidRPr="00C940C2" w:rsidRDefault="00C940C2" w:rsidP="00C940C2">
      <w:pPr>
        <w:numPr>
          <w:ilvl w:val="1"/>
          <w:numId w:val="1"/>
        </w:numPr>
        <w:contextualSpacing/>
        <w:rPr>
          <w:rFonts w:cstheme="minorHAnsi"/>
          <w:color w:val="FF0000"/>
        </w:rPr>
      </w:pPr>
      <w:r>
        <w:rPr>
          <w:rFonts w:cstheme="minorHAnsi"/>
        </w:rPr>
        <w:t>Pediatric Medical Surge Annex</w:t>
      </w:r>
    </w:p>
    <w:p w14:paraId="5C0E9A49" w14:textId="3AD1D702" w:rsidR="00C940C2" w:rsidRPr="00C940C2" w:rsidRDefault="00C940C2" w:rsidP="00C940C2">
      <w:pPr>
        <w:numPr>
          <w:ilvl w:val="1"/>
          <w:numId w:val="1"/>
        </w:numPr>
        <w:contextualSpacing/>
        <w:rPr>
          <w:rFonts w:cstheme="minorHAnsi"/>
          <w:color w:val="FF0000"/>
        </w:rPr>
      </w:pPr>
      <w:r>
        <w:rPr>
          <w:rFonts w:cstheme="minorHAnsi"/>
        </w:rPr>
        <w:t>Radiation Response Annex</w:t>
      </w:r>
    </w:p>
    <w:p w14:paraId="1F324218" w14:textId="2E47B763" w:rsidR="00C940C2" w:rsidRPr="00C940C2" w:rsidRDefault="00C940C2" w:rsidP="00C940C2">
      <w:pPr>
        <w:numPr>
          <w:ilvl w:val="1"/>
          <w:numId w:val="1"/>
        </w:numPr>
        <w:contextualSpacing/>
        <w:rPr>
          <w:rFonts w:cstheme="minorHAnsi"/>
          <w:color w:val="FF0000"/>
        </w:rPr>
      </w:pPr>
      <w:r>
        <w:rPr>
          <w:rFonts w:cstheme="minorHAnsi"/>
        </w:rPr>
        <w:t>CBRNE Annex</w:t>
      </w:r>
    </w:p>
    <w:p w14:paraId="1298B4BD" w14:textId="77777777" w:rsidR="00C940C2" w:rsidRDefault="00C940C2" w:rsidP="00C940C2">
      <w:pPr>
        <w:contextualSpacing/>
        <w:rPr>
          <w:rFonts w:cstheme="minorHAnsi"/>
          <w:color w:val="000000" w:themeColor="text1"/>
        </w:rPr>
      </w:pPr>
    </w:p>
    <w:p w14:paraId="2D55F90A" w14:textId="04E9A62D" w:rsidR="00C940C2" w:rsidRDefault="00C940C2" w:rsidP="00C940C2">
      <w:pPr>
        <w:numPr>
          <w:ilvl w:val="0"/>
          <w:numId w:val="1"/>
        </w:numPr>
        <w:contextualSpacing/>
        <w:rPr>
          <w:rFonts w:cstheme="minorHAnsi"/>
          <w:color w:val="000000" w:themeColor="text1"/>
        </w:rPr>
      </w:pPr>
      <w:r>
        <w:rPr>
          <w:rFonts w:cstheme="minorHAnsi"/>
          <w:color w:val="000000" w:themeColor="text1"/>
        </w:rPr>
        <w:t>Appendices</w:t>
      </w:r>
    </w:p>
    <w:p w14:paraId="563FC135" w14:textId="0841C04E" w:rsidR="00C940C2" w:rsidRDefault="00000000" w:rsidP="00C940C2">
      <w:pPr>
        <w:numPr>
          <w:ilvl w:val="1"/>
          <w:numId w:val="1"/>
        </w:numPr>
        <w:contextualSpacing/>
        <w:rPr>
          <w:rFonts w:cstheme="minorHAnsi"/>
          <w:color w:val="000000" w:themeColor="text1"/>
        </w:rPr>
      </w:pPr>
      <w:hyperlink w:anchor="AppendixA" w:history="1">
        <w:r w:rsidR="00C940C2" w:rsidRPr="00A31E42">
          <w:rPr>
            <w:rStyle w:val="Hyperlink"/>
            <w:rFonts w:cstheme="minorHAnsi"/>
          </w:rPr>
          <w:t>Appendix A</w:t>
        </w:r>
      </w:hyperlink>
      <w:r w:rsidR="00C940C2" w:rsidRPr="007138B7">
        <w:rPr>
          <w:rFonts w:cstheme="minorHAnsi"/>
          <w:color w:val="000000" w:themeColor="text1"/>
        </w:rPr>
        <w:t xml:space="preserve"> - Contact Information for BGHC Coordinator and Executive Committee</w:t>
      </w:r>
    </w:p>
    <w:p w14:paraId="66E40084" w14:textId="61BB8200" w:rsidR="00C940C2" w:rsidRDefault="00000000" w:rsidP="00C940C2">
      <w:pPr>
        <w:numPr>
          <w:ilvl w:val="1"/>
          <w:numId w:val="1"/>
        </w:numPr>
        <w:contextualSpacing/>
        <w:rPr>
          <w:rFonts w:cstheme="minorHAnsi"/>
          <w:color w:val="000000" w:themeColor="text1"/>
        </w:rPr>
      </w:pPr>
      <w:hyperlink w:anchor="AppendixB" w:history="1">
        <w:r w:rsidR="00C940C2" w:rsidRPr="00A31E42">
          <w:rPr>
            <w:rStyle w:val="Hyperlink"/>
            <w:rFonts w:cstheme="minorHAnsi"/>
          </w:rPr>
          <w:t>Appendix B</w:t>
        </w:r>
      </w:hyperlink>
      <w:r w:rsidR="00C940C2" w:rsidRPr="007138B7">
        <w:rPr>
          <w:rFonts w:cstheme="minorHAnsi"/>
          <w:color w:val="000000" w:themeColor="text1"/>
        </w:rPr>
        <w:t xml:space="preserve"> – Continuity of Operations Plan (COOP)</w:t>
      </w:r>
    </w:p>
    <w:p w14:paraId="53F4C83B" w14:textId="364A9FA3" w:rsidR="00C940C2" w:rsidRDefault="00000000" w:rsidP="00C940C2">
      <w:pPr>
        <w:numPr>
          <w:ilvl w:val="1"/>
          <w:numId w:val="1"/>
        </w:numPr>
        <w:contextualSpacing/>
        <w:rPr>
          <w:rFonts w:cstheme="minorHAnsi"/>
          <w:color w:val="000000" w:themeColor="text1"/>
        </w:rPr>
      </w:pPr>
      <w:hyperlink w:anchor="AppendixC" w:history="1">
        <w:r w:rsidR="00C940C2" w:rsidRPr="00A31E42">
          <w:rPr>
            <w:rStyle w:val="Hyperlink"/>
            <w:rFonts w:cstheme="minorHAnsi"/>
          </w:rPr>
          <w:t>Appendix C</w:t>
        </w:r>
      </w:hyperlink>
      <w:r w:rsidR="00C940C2" w:rsidRPr="007138B7">
        <w:rPr>
          <w:rFonts w:cstheme="minorHAnsi"/>
          <w:color w:val="000000" w:themeColor="text1"/>
        </w:rPr>
        <w:t xml:space="preserve"> – Regional Medical Transport Resources</w:t>
      </w:r>
    </w:p>
    <w:p w14:paraId="70B25812" w14:textId="666F4764" w:rsidR="00C940C2" w:rsidRDefault="00000000" w:rsidP="00C940C2">
      <w:pPr>
        <w:numPr>
          <w:ilvl w:val="1"/>
          <w:numId w:val="1"/>
        </w:numPr>
        <w:contextualSpacing/>
        <w:rPr>
          <w:rFonts w:cstheme="minorHAnsi"/>
          <w:color w:val="000000" w:themeColor="text1"/>
        </w:rPr>
      </w:pPr>
      <w:hyperlink w:anchor="HPPMaplocation" w:history="1">
        <w:r w:rsidR="00C940C2" w:rsidRPr="00A31E42">
          <w:rPr>
            <w:rStyle w:val="Hyperlink"/>
            <w:rFonts w:cstheme="minorHAnsi"/>
          </w:rPr>
          <w:t>Appendix D</w:t>
        </w:r>
      </w:hyperlink>
      <w:r w:rsidR="00C940C2" w:rsidRPr="00A31E42">
        <w:rPr>
          <w:rFonts w:cstheme="minorHAnsi"/>
          <w:color w:val="000000" w:themeColor="text1"/>
        </w:rPr>
        <w:t xml:space="preserve"> – Maps</w:t>
      </w:r>
    </w:p>
    <w:p w14:paraId="0E8DC17F" w14:textId="77777777" w:rsidR="00C940C2" w:rsidRPr="00234D20" w:rsidRDefault="00C940C2" w:rsidP="00C940C2">
      <w:pPr>
        <w:contextualSpacing/>
        <w:rPr>
          <w:rFonts w:cstheme="minorHAnsi"/>
          <w:color w:val="FF0000"/>
        </w:rPr>
      </w:pPr>
    </w:p>
    <w:p w14:paraId="783B449B" w14:textId="77777777" w:rsidR="00A1369D" w:rsidRDefault="00A1369D" w:rsidP="00A1369D">
      <w:pPr>
        <w:rPr>
          <w:rFonts w:cstheme="minorHAnsi"/>
          <w:color w:val="000000" w:themeColor="text1"/>
        </w:rPr>
      </w:pPr>
    </w:p>
    <w:p w14:paraId="14C3D736" w14:textId="77777777" w:rsidR="00CB7240" w:rsidRDefault="00CB7240" w:rsidP="00A1369D">
      <w:pPr>
        <w:rPr>
          <w:rFonts w:cstheme="minorHAnsi"/>
          <w:color w:val="000000" w:themeColor="text1"/>
        </w:rPr>
      </w:pPr>
    </w:p>
    <w:p w14:paraId="11121812" w14:textId="77777777" w:rsidR="00CB7240" w:rsidRDefault="00CB7240" w:rsidP="00A1369D">
      <w:pPr>
        <w:rPr>
          <w:rFonts w:cstheme="minorHAnsi"/>
          <w:color w:val="000000" w:themeColor="text1"/>
        </w:rPr>
      </w:pPr>
    </w:p>
    <w:p w14:paraId="7E3221AF" w14:textId="77777777" w:rsidR="00CB7240" w:rsidRDefault="00CB7240" w:rsidP="00A1369D">
      <w:pPr>
        <w:rPr>
          <w:rFonts w:cstheme="minorHAnsi"/>
          <w:color w:val="000000" w:themeColor="text1"/>
        </w:rPr>
      </w:pPr>
    </w:p>
    <w:p w14:paraId="64432AC9" w14:textId="77777777" w:rsidR="00CB7240" w:rsidRDefault="00CB7240" w:rsidP="00A1369D">
      <w:pPr>
        <w:rPr>
          <w:rFonts w:cstheme="minorHAnsi"/>
          <w:color w:val="000000" w:themeColor="text1"/>
        </w:rPr>
      </w:pPr>
    </w:p>
    <w:p w14:paraId="7FCD56BA" w14:textId="77777777" w:rsidR="00CB7240" w:rsidRDefault="00CB7240" w:rsidP="00A1369D">
      <w:pPr>
        <w:rPr>
          <w:rFonts w:cstheme="minorHAnsi"/>
          <w:color w:val="000000" w:themeColor="text1"/>
        </w:rPr>
      </w:pPr>
    </w:p>
    <w:p w14:paraId="49698D11" w14:textId="2D7D07D0" w:rsidR="00A1369D" w:rsidRDefault="00A1369D" w:rsidP="00A1369D">
      <w:pPr>
        <w:rPr>
          <w:rFonts w:cstheme="minorHAnsi"/>
          <w:color w:val="000000" w:themeColor="text1"/>
        </w:rPr>
      </w:pPr>
    </w:p>
    <w:p w14:paraId="30A19486" w14:textId="41CBA9FA" w:rsidR="00D60646" w:rsidRDefault="00D60646" w:rsidP="00A1369D">
      <w:pPr>
        <w:rPr>
          <w:rFonts w:cstheme="minorHAnsi"/>
          <w:color w:val="000000" w:themeColor="text1"/>
        </w:rPr>
      </w:pPr>
    </w:p>
    <w:p w14:paraId="3D44B8BB" w14:textId="106FC0C4" w:rsidR="00D60646" w:rsidRDefault="00D60646" w:rsidP="00A1369D">
      <w:pPr>
        <w:rPr>
          <w:rFonts w:cstheme="minorHAnsi"/>
          <w:color w:val="000000" w:themeColor="text1"/>
        </w:rPr>
      </w:pPr>
    </w:p>
    <w:p w14:paraId="2A42E916" w14:textId="63F4A836" w:rsidR="00D60646" w:rsidRDefault="00D60646" w:rsidP="00A1369D">
      <w:pPr>
        <w:rPr>
          <w:rFonts w:cstheme="minorHAnsi"/>
          <w:color w:val="000000" w:themeColor="text1"/>
        </w:rPr>
      </w:pPr>
    </w:p>
    <w:p w14:paraId="3BE61ACD" w14:textId="059EF5A1" w:rsidR="00D60646" w:rsidRDefault="00D60646" w:rsidP="00A1369D">
      <w:pPr>
        <w:rPr>
          <w:rFonts w:cstheme="minorHAnsi"/>
          <w:color w:val="000000" w:themeColor="text1"/>
        </w:rPr>
      </w:pPr>
    </w:p>
    <w:p w14:paraId="3E41DC15" w14:textId="7FA4ED1D" w:rsidR="00D60646" w:rsidRDefault="00D60646" w:rsidP="00A1369D">
      <w:pPr>
        <w:rPr>
          <w:rFonts w:cstheme="minorHAnsi"/>
          <w:color w:val="000000" w:themeColor="text1"/>
        </w:rPr>
      </w:pPr>
    </w:p>
    <w:p w14:paraId="7529696B" w14:textId="50BE1FB0" w:rsidR="00D60646" w:rsidRDefault="00D60646" w:rsidP="00A1369D">
      <w:pPr>
        <w:rPr>
          <w:rFonts w:cstheme="minorHAnsi"/>
          <w:color w:val="000000" w:themeColor="text1"/>
        </w:rPr>
      </w:pPr>
    </w:p>
    <w:p w14:paraId="28D2797B" w14:textId="2D8B35A8" w:rsidR="00D60646" w:rsidRDefault="00D60646" w:rsidP="00A1369D">
      <w:pPr>
        <w:rPr>
          <w:rFonts w:cstheme="minorHAnsi"/>
          <w:color w:val="000000" w:themeColor="text1"/>
        </w:rPr>
      </w:pPr>
    </w:p>
    <w:p w14:paraId="50963CEE" w14:textId="77777777" w:rsidR="00D60646" w:rsidRPr="007138B7" w:rsidRDefault="00D60646" w:rsidP="00A1369D">
      <w:pPr>
        <w:rPr>
          <w:rFonts w:cstheme="minorHAnsi"/>
          <w:color w:val="000000" w:themeColor="text1"/>
        </w:rPr>
      </w:pPr>
    </w:p>
    <w:p w14:paraId="7155A95A" w14:textId="55FAF235" w:rsidR="00A1369D" w:rsidRDefault="00A1369D" w:rsidP="00A1369D">
      <w:pPr>
        <w:rPr>
          <w:rFonts w:cstheme="minorHAnsi"/>
          <w:color w:val="000000" w:themeColor="text1"/>
        </w:rPr>
      </w:pPr>
    </w:p>
    <w:p w14:paraId="172ACE46" w14:textId="77777777" w:rsidR="0022756B" w:rsidRPr="007138B7" w:rsidRDefault="0022756B" w:rsidP="00A1369D">
      <w:pPr>
        <w:rPr>
          <w:rFonts w:cstheme="minorHAnsi"/>
          <w:color w:val="000000" w:themeColor="text1"/>
        </w:rPr>
      </w:pPr>
    </w:p>
    <w:p w14:paraId="7E4EDC46" w14:textId="77777777" w:rsidR="00A1369D" w:rsidRPr="007138B7" w:rsidRDefault="00A1369D" w:rsidP="00A1369D">
      <w:pPr>
        <w:rPr>
          <w:rFonts w:cstheme="minorHAnsi"/>
          <w:color w:val="000000" w:themeColor="text1"/>
        </w:rPr>
      </w:pPr>
    </w:p>
    <w:p w14:paraId="32656FED" w14:textId="629BC5B6" w:rsidR="00A1369D" w:rsidRDefault="00A1369D" w:rsidP="00A1369D">
      <w:pPr>
        <w:rPr>
          <w:rFonts w:cstheme="minorHAnsi"/>
          <w:color w:val="000000" w:themeColor="text1"/>
        </w:rPr>
      </w:pPr>
    </w:p>
    <w:p w14:paraId="277CB4A8" w14:textId="77777777" w:rsidR="00A1369D" w:rsidRPr="007138B7" w:rsidRDefault="00A1369D" w:rsidP="00A1369D">
      <w:pPr>
        <w:numPr>
          <w:ilvl w:val="0"/>
          <w:numId w:val="2"/>
        </w:numPr>
        <w:contextualSpacing/>
        <w:jc w:val="both"/>
        <w:rPr>
          <w:rFonts w:cstheme="minorHAnsi"/>
          <w:b/>
          <w:color w:val="000000" w:themeColor="text1"/>
        </w:rPr>
      </w:pPr>
      <w:r w:rsidRPr="007138B7">
        <w:rPr>
          <w:rFonts w:cstheme="minorHAnsi"/>
          <w:b/>
          <w:color w:val="000000" w:themeColor="text1"/>
        </w:rPr>
        <w:t>Introduction</w:t>
      </w:r>
    </w:p>
    <w:p w14:paraId="762B664C" w14:textId="77777777" w:rsidR="00A1369D" w:rsidRPr="007138B7" w:rsidRDefault="00A1369D" w:rsidP="00A1369D">
      <w:pPr>
        <w:numPr>
          <w:ilvl w:val="1"/>
          <w:numId w:val="2"/>
        </w:numPr>
        <w:contextualSpacing/>
        <w:jc w:val="both"/>
        <w:rPr>
          <w:rFonts w:cstheme="minorHAnsi"/>
          <w:b/>
          <w:color w:val="000000" w:themeColor="text1"/>
        </w:rPr>
      </w:pPr>
      <w:bookmarkStart w:id="0" w:name="Missionstatement"/>
      <w:r w:rsidRPr="007138B7">
        <w:rPr>
          <w:rFonts w:cstheme="minorHAnsi"/>
          <w:b/>
          <w:color w:val="000000" w:themeColor="text1"/>
        </w:rPr>
        <w:t>Mission Statement</w:t>
      </w:r>
    </w:p>
    <w:bookmarkEnd w:id="0"/>
    <w:p w14:paraId="7A006692" w14:textId="47088BEB" w:rsidR="00A1369D" w:rsidRDefault="00A1369D" w:rsidP="00A1369D">
      <w:pPr>
        <w:ind w:left="1140"/>
        <w:contextualSpacing/>
        <w:jc w:val="both"/>
        <w:rPr>
          <w:rFonts w:cstheme="minorHAnsi"/>
          <w:color w:val="000000" w:themeColor="text1"/>
        </w:rPr>
      </w:pPr>
      <w:r w:rsidRPr="007138B7">
        <w:rPr>
          <w:rFonts w:cstheme="minorHAnsi"/>
          <w:color w:val="000000" w:themeColor="text1"/>
        </w:rPr>
        <w:t xml:space="preserve">The mission of the Bluegrass Healthcare Coalition (BGHC) is to promote the development of cooperative partnerships </w:t>
      </w:r>
      <w:proofErr w:type="gramStart"/>
      <w:r w:rsidRPr="007138B7">
        <w:rPr>
          <w:rFonts w:cstheme="minorHAnsi"/>
          <w:color w:val="000000" w:themeColor="text1"/>
        </w:rPr>
        <w:t>in order to</w:t>
      </w:r>
      <w:proofErr w:type="gramEnd"/>
      <w:r w:rsidRPr="007138B7">
        <w:rPr>
          <w:rFonts w:cstheme="minorHAnsi"/>
          <w:color w:val="000000" w:themeColor="text1"/>
        </w:rPr>
        <w:t xml:space="preserve"> enhance disaster preparedness, response and recovery of the region’s healthcare and emergency response systems. This mission will be accomplished through a preparedness strategy using education, training, public outreach, response, recovery activities and the sharing of assets, </w:t>
      </w:r>
      <w:proofErr w:type="gramStart"/>
      <w:r w:rsidRPr="007138B7">
        <w:rPr>
          <w:rFonts w:cstheme="minorHAnsi"/>
          <w:color w:val="000000" w:themeColor="text1"/>
        </w:rPr>
        <w:t>information</w:t>
      </w:r>
      <w:proofErr w:type="gramEnd"/>
      <w:r w:rsidRPr="007138B7">
        <w:rPr>
          <w:rFonts w:cstheme="minorHAnsi"/>
          <w:color w:val="000000" w:themeColor="text1"/>
        </w:rPr>
        <w:t xml:space="preserve"> and expertise.</w:t>
      </w:r>
    </w:p>
    <w:p w14:paraId="29DC7762" w14:textId="4911DD0B" w:rsidR="00A24596" w:rsidRDefault="00A24596" w:rsidP="00A1369D">
      <w:pPr>
        <w:ind w:left="1140"/>
        <w:contextualSpacing/>
        <w:jc w:val="both"/>
        <w:rPr>
          <w:rFonts w:cstheme="minorHAnsi"/>
          <w:color w:val="000000" w:themeColor="text1"/>
        </w:rPr>
      </w:pPr>
    </w:p>
    <w:p w14:paraId="4D59C40A" w14:textId="16B208CE" w:rsidR="00A24596" w:rsidRPr="007138B7" w:rsidRDefault="00A24596" w:rsidP="00A1369D">
      <w:pPr>
        <w:ind w:left="1140"/>
        <w:contextualSpacing/>
        <w:jc w:val="both"/>
        <w:rPr>
          <w:rFonts w:cstheme="minorHAnsi"/>
          <w:color w:val="000000" w:themeColor="text1"/>
        </w:rPr>
      </w:pPr>
      <w:r>
        <w:rPr>
          <w:rFonts w:cstheme="minorHAnsi"/>
          <w:color w:val="000000" w:themeColor="text1"/>
        </w:rPr>
        <w:t xml:space="preserve">The Bluegrass Healthcare Coalition is also a stand-alone 501c3 designated non-profit operating under the registered name </w:t>
      </w:r>
      <w:r w:rsidRPr="00A24596">
        <w:rPr>
          <w:rFonts w:cstheme="minorHAnsi"/>
          <w:i/>
          <w:iCs/>
          <w:color w:val="000000" w:themeColor="text1"/>
        </w:rPr>
        <w:t>Bluegrass Healthcare Coalition Inc</w:t>
      </w:r>
      <w:r>
        <w:rPr>
          <w:rFonts w:cstheme="minorHAnsi"/>
          <w:color w:val="000000" w:themeColor="text1"/>
        </w:rPr>
        <w:t xml:space="preserve">. </w:t>
      </w:r>
    </w:p>
    <w:p w14:paraId="7C6BDDB4" w14:textId="77777777" w:rsidR="00A1369D" w:rsidRPr="007138B7" w:rsidRDefault="00A1369D" w:rsidP="00A1369D">
      <w:pPr>
        <w:ind w:left="1140"/>
        <w:contextualSpacing/>
        <w:jc w:val="both"/>
        <w:rPr>
          <w:rFonts w:cstheme="minorHAnsi"/>
          <w:color w:val="000000" w:themeColor="text1"/>
        </w:rPr>
      </w:pPr>
    </w:p>
    <w:p w14:paraId="51254D88" w14:textId="77777777" w:rsidR="00A1369D" w:rsidRPr="007138B7" w:rsidRDefault="00A1369D" w:rsidP="00A1369D">
      <w:pPr>
        <w:numPr>
          <w:ilvl w:val="1"/>
          <w:numId w:val="2"/>
        </w:numPr>
        <w:contextualSpacing/>
        <w:jc w:val="both"/>
        <w:rPr>
          <w:rFonts w:cstheme="minorHAnsi"/>
          <w:b/>
          <w:color w:val="000000" w:themeColor="text1"/>
        </w:rPr>
      </w:pPr>
      <w:bookmarkStart w:id="1" w:name="PurposeofPlan"/>
      <w:r w:rsidRPr="007138B7">
        <w:rPr>
          <w:rFonts w:cstheme="minorHAnsi"/>
          <w:b/>
          <w:color w:val="000000" w:themeColor="text1"/>
        </w:rPr>
        <w:t>Purpose of Plan</w:t>
      </w:r>
    </w:p>
    <w:bookmarkEnd w:id="1"/>
    <w:p w14:paraId="1F1C4016" w14:textId="77777777" w:rsidR="00A1369D" w:rsidRPr="007138B7" w:rsidRDefault="00A1369D" w:rsidP="00A1369D">
      <w:pPr>
        <w:ind w:left="1140"/>
        <w:contextualSpacing/>
        <w:jc w:val="both"/>
        <w:rPr>
          <w:rFonts w:cstheme="minorHAnsi"/>
          <w:color w:val="000000" w:themeColor="text1"/>
        </w:rPr>
      </w:pPr>
      <w:r w:rsidRPr="007138B7">
        <w:rPr>
          <w:rFonts w:cstheme="minorHAnsi"/>
          <w:color w:val="000000" w:themeColor="text1"/>
        </w:rPr>
        <w:t xml:space="preserve">The purpose of this plan is to provide general guidance, common standards and terminology for the preparation, </w:t>
      </w:r>
      <w:proofErr w:type="gramStart"/>
      <w:r w:rsidRPr="007138B7">
        <w:rPr>
          <w:rFonts w:cstheme="minorHAnsi"/>
          <w:color w:val="000000" w:themeColor="text1"/>
        </w:rPr>
        <w:t>response</w:t>
      </w:r>
      <w:proofErr w:type="gramEnd"/>
      <w:r w:rsidRPr="007138B7">
        <w:rPr>
          <w:rFonts w:cstheme="minorHAnsi"/>
          <w:color w:val="000000" w:themeColor="text1"/>
        </w:rPr>
        <w:t xml:space="preserve"> and recovery to regional all hazards emergency operations.  </w:t>
      </w:r>
    </w:p>
    <w:p w14:paraId="19D35221" w14:textId="77777777" w:rsidR="00A1369D" w:rsidRPr="007138B7" w:rsidRDefault="00A1369D" w:rsidP="00A1369D">
      <w:pPr>
        <w:ind w:left="1140"/>
        <w:contextualSpacing/>
        <w:jc w:val="both"/>
        <w:rPr>
          <w:rFonts w:cstheme="minorHAnsi"/>
          <w:color w:val="000000" w:themeColor="text1"/>
        </w:rPr>
      </w:pPr>
    </w:p>
    <w:p w14:paraId="5B027010" w14:textId="77777777" w:rsidR="00A1369D" w:rsidRPr="007138B7" w:rsidRDefault="00A1369D" w:rsidP="00A1369D">
      <w:pPr>
        <w:numPr>
          <w:ilvl w:val="1"/>
          <w:numId w:val="2"/>
        </w:numPr>
        <w:contextualSpacing/>
        <w:jc w:val="both"/>
        <w:rPr>
          <w:rFonts w:cstheme="minorHAnsi"/>
          <w:b/>
          <w:color w:val="000000" w:themeColor="text1"/>
        </w:rPr>
      </w:pPr>
      <w:bookmarkStart w:id="2" w:name="Scope"/>
      <w:r w:rsidRPr="007138B7">
        <w:rPr>
          <w:rFonts w:cstheme="minorHAnsi"/>
          <w:b/>
          <w:color w:val="000000" w:themeColor="text1"/>
        </w:rPr>
        <w:t>Scope</w:t>
      </w:r>
    </w:p>
    <w:bookmarkEnd w:id="2"/>
    <w:p w14:paraId="0791F8DF" w14:textId="2DECA258" w:rsidR="00A1369D" w:rsidRDefault="00A1369D" w:rsidP="00A1369D">
      <w:pPr>
        <w:ind w:left="1140"/>
        <w:contextualSpacing/>
        <w:jc w:val="both"/>
        <w:rPr>
          <w:rFonts w:cstheme="minorHAnsi"/>
          <w:color w:val="000000" w:themeColor="text1"/>
        </w:rPr>
      </w:pPr>
      <w:r w:rsidRPr="007138B7">
        <w:rPr>
          <w:rFonts w:cstheme="minorHAnsi"/>
          <w:color w:val="000000" w:themeColor="text1"/>
        </w:rPr>
        <w:t>This plan applies to all BGHC member organizations when an event</w:t>
      </w:r>
      <w:r w:rsidR="007836FB" w:rsidRPr="007138B7">
        <w:rPr>
          <w:rFonts w:cstheme="minorHAnsi"/>
          <w:color w:val="000000" w:themeColor="text1"/>
        </w:rPr>
        <w:t xml:space="preserve"> or emergency incident</w:t>
      </w:r>
      <w:r w:rsidRPr="007138B7">
        <w:rPr>
          <w:rFonts w:cstheme="minorHAnsi"/>
          <w:color w:val="000000" w:themeColor="text1"/>
        </w:rPr>
        <w:t xml:space="preserve"> occurs that is beyond the individual organization’s ability to manage a proper response.  The intent of this plan is to complement and support the existing emergency operation plans (EOPs) of state and regional partners.</w:t>
      </w:r>
    </w:p>
    <w:p w14:paraId="3588A2EF" w14:textId="77777777" w:rsidR="004170FE" w:rsidRPr="007138B7" w:rsidRDefault="004170FE" w:rsidP="00A1369D">
      <w:pPr>
        <w:ind w:left="1140"/>
        <w:contextualSpacing/>
        <w:jc w:val="both"/>
        <w:rPr>
          <w:rFonts w:cstheme="minorHAnsi"/>
          <w:b/>
          <w:color w:val="000000" w:themeColor="text1"/>
        </w:rPr>
      </w:pPr>
    </w:p>
    <w:p w14:paraId="06053B70" w14:textId="6A1CD9FD" w:rsidR="00A1369D" w:rsidRDefault="00A1369D" w:rsidP="00A1369D">
      <w:pPr>
        <w:numPr>
          <w:ilvl w:val="2"/>
          <w:numId w:val="2"/>
        </w:numPr>
        <w:contextualSpacing/>
        <w:jc w:val="both"/>
        <w:rPr>
          <w:rFonts w:cstheme="minorHAnsi"/>
          <w:b/>
          <w:color w:val="000000" w:themeColor="text1"/>
        </w:rPr>
      </w:pPr>
      <w:r w:rsidRPr="007138B7">
        <w:rPr>
          <w:rFonts w:cstheme="minorHAnsi"/>
          <w:b/>
          <w:color w:val="000000" w:themeColor="text1"/>
        </w:rPr>
        <w:t>Counties within the BGHC region:</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070"/>
        <w:gridCol w:w="1980"/>
        <w:gridCol w:w="2695"/>
      </w:tblGrid>
      <w:tr w:rsidR="008654A1" w:rsidRPr="004170FE" w14:paraId="2A1D69F0" w14:textId="77777777" w:rsidTr="00A24596">
        <w:tc>
          <w:tcPr>
            <w:tcW w:w="1885" w:type="dxa"/>
          </w:tcPr>
          <w:p w14:paraId="549FDA80" w14:textId="123DEF34"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Anderson</w:t>
            </w:r>
          </w:p>
        </w:tc>
        <w:tc>
          <w:tcPr>
            <w:tcW w:w="2070" w:type="dxa"/>
          </w:tcPr>
          <w:p w14:paraId="138E3B51" w14:textId="56FE0FF5"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Bourbon</w:t>
            </w:r>
          </w:p>
        </w:tc>
        <w:tc>
          <w:tcPr>
            <w:tcW w:w="1980" w:type="dxa"/>
          </w:tcPr>
          <w:p w14:paraId="52864B98" w14:textId="79F7B1FC"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Boyle</w:t>
            </w:r>
          </w:p>
        </w:tc>
        <w:tc>
          <w:tcPr>
            <w:tcW w:w="2695" w:type="dxa"/>
          </w:tcPr>
          <w:p w14:paraId="050EF6C4" w14:textId="2A2C636E"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Clark</w:t>
            </w:r>
          </w:p>
        </w:tc>
      </w:tr>
      <w:tr w:rsidR="008654A1" w:rsidRPr="004170FE" w14:paraId="49AD8883" w14:textId="77777777" w:rsidTr="00A24596">
        <w:tc>
          <w:tcPr>
            <w:tcW w:w="1885" w:type="dxa"/>
          </w:tcPr>
          <w:p w14:paraId="4575E086" w14:textId="3E02A6EA"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Estill</w:t>
            </w:r>
          </w:p>
        </w:tc>
        <w:tc>
          <w:tcPr>
            <w:tcW w:w="2070" w:type="dxa"/>
          </w:tcPr>
          <w:p w14:paraId="56334155" w14:textId="22C47532"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Fayette</w:t>
            </w:r>
          </w:p>
        </w:tc>
        <w:tc>
          <w:tcPr>
            <w:tcW w:w="1980" w:type="dxa"/>
          </w:tcPr>
          <w:p w14:paraId="075E2CC1" w14:textId="00C6C724"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Franklin</w:t>
            </w:r>
          </w:p>
        </w:tc>
        <w:tc>
          <w:tcPr>
            <w:tcW w:w="2695" w:type="dxa"/>
          </w:tcPr>
          <w:p w14:paraId="42E7978B" w14:textId="7C287784"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Garrard</w:t>
            </w:r>
          </w:p>
        </w:tc>
      </w:tr>
      <w:tr w:rsidR="008654A1" w:rsidRPr="004170FE" w14:paraId="15EE61A7" w14:textId="77777777" w:rsidTr="00A24596">
        <w:tc>
          <w:tcPr>
            <w:tcW w:w="1885" w:type="dxa"/>
          </w:tcPr>
          <w:p w14:paraId="215ADB57" w14:textId="4BFEBB0B"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Harrison</w:t>
            </w:r>
          </w:p>
        </w:tc>
        <w:tc>
          <w:tcPr>
            <w:tcW w:w="2070" w:type="dxa"/>
          </w:tcPr>
          <w:p w14:paraId="359D529A" w14:textId="12A50A6B"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Jessamine</w:t>
            </w:r>
          </w:p>
        </w:tc>
        <w:tc>
          <w:tcPr>
            <w:tcW w:w="1980" w:type="dxa"/>
          </w:tcPr>
          <w:p w14:paraId="6F76A80C" w14:textId="6CBBFEF9"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Lincoln</w:t>
            </w:r>
          </w:p>
        </w:tc>
        <w:tc>
          <w:tcPr>
            <w:tcW w:w="2695" w:type="dxa"/>
          </w:tcPr>
          <w:p w14:paraId="3619C6DA" w14:textId="24283A18"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Madison</w:t>
            </w:r>
          </w:p>
        </w:tc>
      </w:tr>
      <w:tr w:rsidR="008654A1" w:rsidRPr="004170FE" w14:paraId="124ED7F0" w14:textId="77777777" w:rsidTr="00A24596">
        <w:tc>
          <w:tcPr>
            <w:tcW w:w="1885" w:type="dxa"/>
          </w:tcPr>
          <w:p w14:paraId="75250FF1" w14:textId="65B9108E" w:rsidR="008654A1" w:rsidRPr="004170FE" w:rsidRDefault="008654A1" w:rsidP="008654A1">
            <w:pPr>
              <w:contextualSpacing/>
              <w:jc w:val="both"/>
              <w:rPr>
                <w:rFonts w:cstheme="minorHAnsi"/>
                <w:bCs/>
                <w:color w:val="000000" w:themeColor="text1"/>
              </w:rPr>
            </w:pPr>
            <w:r w:rsidRPr="004170FE">
              <w:rPr>
                <w:rFonts w:cstheme="minorHAnsi"/>
                <w:bCs/>
                <w:color w:val="000000" w:themeColor="text1"/>
              </w:rPr>
              <w:t>Mercer</w:t>
            </w:r>
          </w:p>
        </w:tc>
        <w:tc>
          <w:tcPr>
            <w:tcW w:w="2070" w:type="dxa"/>
          </w:tcPr>
          <w:p w14:paraId="29E18D4F" w14:textId="1BBBFBF6" w:rsidR="008654A1" w:rsidRPr="004170FE" w:rsidRDefault="00B15290" w:rsidP="008654A1">
            <w:pPr>
              <w:contextualSpacing/>
              <w:jc w:val="both"/>
              <w:rPr>
                <w:rFonts w:cstheme="minorHAnsi"/>
                <w:bCs/>
                <w:color w:val="000000" w:themeColor="text1"/>
              </w:rPr>
            </w:pPr>
            <w:r>
              <w:rPr>
                <w:rFonts w:cstheme="minorHAnsi"/>
                <w:bCs/>
                <w:color w:val="000000" w:themeColor="text1"/>
              </w:rPr>
              <w:t>Montgomery</w:t>
            </w:r>
          </w:p>
        </w:tc>
        <w:tc>
          <w:tcPr>
            <w:tcW w:w="1980" w:type="dxa"/>
          </w:tcPr>
          <w:p w14:paraId="4CF6D3CF" w14:textId="1038CF22" w:rsidR="008654A1" w:rsidRPr="004170FE" w:rsidRDefault="00B15290" w:rsidP="008654A1">
            <w:pPr>
              <w:contextualSpacing/>
              <w:jc w:val="both"/>
              <w:rPr>
                <w:rFonts w:cstheme="minorHAnsi"/>
                <w:bCs/>
                <w:color w:val="000000" w:themeColor="text1"/>
              </w:rPr>
            </w:pPr>
            <w:r>
              <w:rPr>
                <w:rFonts w:cstheme="minorHAnsi"/>
                <w:bCs/>
                <w:color w:val="000000" w:themeColor="text1"/>
              </w:rPr>
              <w:t>Nicholas</w:t>
            </w:r>
          </w:p>
        </w:tc>
        <w:tc>
          <w:tcPr>
            <w:tcW w:w="2695" w:type="dxa"/>
          </w:tcPr>
          <w:p w14:paraId="34288A4F" w14:textId="5328D985" w:rsidR="008654A1" w:rsidRPr="004170FE" w:rsidRDefault="00B15290" w:rsidP="008654A1">
            <w:pPr>
              <w:contextualSpacing/>
              <w:jc w:val="both"/>
              <w:rPr>
                <w:rFonts w:cstheme="minorHAnsi"/>
                <w:bCs/>
                <w:color w:val="000000" w:themeColor="text1"/>
              </w:rPr>
            </w:pPr>
            <w:r>
              <w:rPr>
                <w:rFonts w:cstheme="minorHAnsi"/>
                <w:bCs/>
                <w:color w:val="000000" w:themeColor="text1"/>
              </w:rPr>
              <w:t>Powell</w:t>
            </w:r>
          </w:p>
        </w:tc>
      </w:tr>
      <w:tr w:rsidR="008654A1" w:rsidRPr="004170FE" w14:paraId="21C771EB" w14:textId="77777777" w:rsidTr="00A24596">
        <w:tc>
          <w:tcPr>
            <w:tcW w:w="1885" w:type="dxa"/>
          </w:tcPr>
          <w:p w14:paraId="75BEC07E" w14:textId="04165986" w:rsidR="008654A1" w:rsidRPr="004170FE" w:rsidRDefault="00B15290" w:rsidP="008654A1">
            <w:pPr>
              <w:contextualSpacing/>
              <w:jc w:val="both"/>
              <w:rPr>
                <w:rFonts w:cstheme="minorHAnsi"/>
                <w:bCs/>
                <w:color w:val="000000" w:themeColor="text1"/>
              </w:rPr>
            </w:pPr>
            <w:r>
              <w:rPr>
                <w:rFonts w:cstheme="minorHAnsi"/>
                <w:bCs/>
                <w:color w:val="000000" w:themeColor="text1"/>
              </w:rPr>
              <w:t>Scott</w:t>
            </w:r>
          </w:p>
        </w:tc>
        <w:tc>
          <w:tcPr>
            <w:tcW w:w="2070" w:type="dxa"/>
          </w:tcPr>
          <w:p w14:paraId="31EB855B" w14:textId="1A58DF06" w:rsidR="008654A1" w:rsidRPr="004170FE" w:rsidRDefault="00B15290" w:rsidP="008654A1">
            <w:pPr>
              <w:contextualSpacing/>
              <w:jc w:val="both"/>
              <w:rPr>
                <w:rFonts w:cstheme="minorHAnsi"/>
                <w:bCs/>
                <w:color w:val="000000" w:themeColor="text1"/>
              </w:rPr>
            </w:pPr>
            <w:r>
              <w:rPr>
                <w:rFonts w:cstheme="minorHAnsi"/>
                <w:bCs/>
                <w:color w:val="000000" w:themeColor="text1"/>
              </w:rPr>
              <w:t>Woodford</w:t>
            </w:r>
          </w:p>
        </w:tc>
        <w:tc>
          <w:tcPr>
            <w:tcW w:w="1980" w:type="dxa"/>
          </w:tcPr>
          <w:p w14:paraId="3367B6F8" w14:textId="77777777" w:rsidR="008654A1" w:rsidRPr="004170FE" w:rsidRDefault="008654A1" w:rsidP="008654A1">
            <w:pPr>
              <w:contextualSpacing/>
              <w:jc w:val="both"/>
              <w:rPr>
                <w:rFonts w:cstheme="minorHAnsi"/>
                <w:bCs/>
                <w:color w:val="000000" w:themeColor="text1"/>
              </w:rPr>
            </w:pPr>
          </w:p>
        </w:tc>
        <w:tc>
          <w:tcPr>
            <w:tcW w:w="2695" w:type="dxa"/>
          </w:tcPr>
          <w:p w14:paraId="2CE329CD" w14:textId="77777777" w:rsidR="008654A1" w:rsidRPr="004170FE" w:rsidRDefault="008654A1" w:rsidP="008654A1">
            <w:pPr>
              <w:contextualSpacing/>
              <w:jc w:val="both"/>
              <w:rPr>
                <w:rFonts w:cstheme="minorHAnsi"/>
                <w:bCs/>
                <w:color w:val="000000" w:themeColor="text1"/>
              </w:rPr>
            </w:pPr>
          </w:p>
        </w:tc>
      </w:tr>
    </w:tbl>
    <w:p w14:paraId="535D803A" w14:textId="77777777" w:rsidR="008654A1" w:rsidRPr="007138B7" w:rsidRDefault="008654A1" w:rsidP="008654A1">
      <w:pPr>
        <w:ind w:left="1440"/>
        <w:contextualSpacing/>
        <w:jc w:val="both"/>
        <w:rPr>
          <w:rFonts w:cstheme="minorHAnsi"/>
          <w:b/>
          <w:color w:val="000000" w:themeColor="text1"/>
        </w:rPr>
      </w:pPr>
    </w:p>
    <w:p w14:paraId="3FDF19F6" w14:textId="77777777" w:rsidR="00A1369D" w:rsidRPr="007138B7" w:rsidRDefault="00A1369D" w:rsidP="00A1369D">
      <w:pPr>
        <w:ind w:left="2880"/>
        <w:contextualSpacing/>
        <w:rPr>
          <w:rFonts w:cstheme="minorHAnsi"/>
          <w:color w:val="000000" w:themeColor="text1"/>
        </w:rPr>
      </w:pPr>
    </w:p>
    <w:p w14:paraId="6CF3BDD1" w14:textId="6FE3BECF" w:rsidR="00A1369D" w:rsidRPr="007138B7" w:rsidRDefault="00A1369D" w:rsidP="00A1369D">
      <w:pPr>
        <w:numPr>
          <w:ilvl w:val="2"/>
          <w:numId w:val="2"/>
        </w:numPr>
        <w:contextualSpacing/>
        <w:jc w:val="both"/>
        <w:rPr>
          <w:rFonts w:cstheme="minorHAnsi"/>
          <w:b/>
          <w:color w:val="000000" w:themeColor="text1"/>
        </w:rPr>
      </w:pPr>
      <w:r w:rsidRPr="007138B7">
        <w:rPr>
          <w:rFonts w:cstheme="minorHAnsi"/>
          <w:b/>
          <w:color w:val="000000" w:themeColor="text1"/>
        </w:rPr>
        <w:t>BGHC member organizations include but are not limited to the following:</w:t>
      </w:r>
    </w:p>
    <w:p w14:paraId="5DC5F7C1"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Medical Centers and Hospitals</w:t>
      </w:r>
    </w:p>
    <w:p w14:paraId="0EBE98A2" w14:textId="77777777" w:rsidR="00FF5542" w:rsidRPr="007138B7" w:rsidRDefault="00FF5542" w:rsidP="00FF5542">
      <w:pPr>
        <w:numPr>
          <w:ilvl w:val="3"/>
          <w:numId w:val="6"/>
        </w:numPr>
        <w:contextualSpacing/>
        <w:jc w:val="both"/>
        <w:rPr>
          <w:rFonts w:cstheme="minorHAnsi"/>
          <w:color w:val="000000" w:themeColor="text1"/>
        </w:rPr>
      </w:pPr>
      <w:r w:rsidRPr="007138B7">
        <w:rPr>
          <w:rFonts w:cstheme="minorHAnsi"/>
          <w:color w:val="000000" w:themeColor="text1"/>
        </w:rPr>
        <w:t>Emergency Medical Services (EMS)</w:t>
      </w:r>
    </w:p>
    <w:p w14:paraId="40F23972" w14:textId="77777777" w:rsidR="00FF5542" w:rsidRPr="007138B7" w:rsidRDefault="00FF5542" w:rsidP="00FF5542">
      <w:pPr>
        <w:numPr>
          <w:ilvl w:val="3"/>
          <w:numId w:val="6"/>
        </w:numPr>
        <w:contextualSpacing/>
        <w:jc w:val="both"/>
        <w:rPr>
          <w:rFonts w:cstheme="minorHAnsi"/>
          <w:color w:val="000000" w:themeColor="text1"/>
        </w:rPr>
      </w:pPr>
      <w:r w:rsidRPr="007138B7">
        <w:rPr>
          <w:rFonts w:cstheme="minorHAnsi"/>
          <w:color w:val="000000" w:themeColor="text1"/>
        </w:rPr>
        <w:t>Emergency Management Agencies (EMA)</w:t>
      </w:r>
    </w:p>
    <w:p w14:paraId="2792A5E7" w14:textId="77777777" w:rsidR="00FF5542" w:rsidRPr="007138B7" w:rsidRDefault="00FF5542" w:rsidP="00FF5542">
      <w:pPr>
        <w:numPr>
          <w:ilvl w:val="3"/>
          <w:numId w:val="6"/>
        </w:numPr>
        <w:contextualSpacing/>
        <w:jc w:val="both"/>
        <w:rPr>
          <w:rFonts w:cstheme="minorHAnsi"/>
          <w:color w:val="000000" w:themeColor="text1"/>
        </w:rPr>
      </w:pPr>
      <w:r w:rsidRPr="007138B7">
        <w:rPr>
          <w:rFonts w:cstheme="minorHAnsi"/>
          <w:color w:val="000000" w:themeColor="text1"/>
        </w:rPr>
        <w:t>Local Health Departments (LHD)</w:t>
      </w:r>
    </w:p>
    <w:p w14:paraId="3FF36071"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Long Term Care Facilities (LTC)</w:t>
      </w:r>
    </w:p>
    <w:p w14:paraId="76C79A80"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Outpatient Services Facilities</w:t>
      </w:r>
    </w:p>
    <w:p w14:paraId="627F1D54"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Fire / Rescue Agencies</w:t>
      </w:r>
    </w:p>
    <w:p w14:paraId="41951108"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 xml:space="preserve">Amateur Radio Operators </w:t>
      </w:r>
    </w:p>
    <w:p w14:paraId="0EBB40DE"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Federal, State and Local Governmental Agencies</w:t>
      </w:r>
    </w:p>
    <w:p w14:paraId="40B439C6"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Non-Governmental Agencies (NGO)</w:t>
      </w:r>
    </w:p>
    <w:p w14:paraId="5D193273"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Volunteer Organizations</w:t>
      </w:r>
    </w:p>
    <w:p w14:paraId="2AB15798"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Professional Organizations</w:t>
      </w:r>
    </w:p>
    <w:p w14:paraId="707A38AF" w14:textId="77777777" w:rsidR="00A1369D" w:rsidRPr="007138B7" w:rsidRDefault="00A1369D" w:rsidP="00A1369D">
      <w:pPr>
        <w:numPr>
          <w:ilvl w:val="3"/>
          <w:numId w:val="6"/>
        </w:numPr>
        <w:contextualSpacing/>
        <w:jc w:val="both"/>
        <w:rPr>
          <w:rFonts w:cstheme="minorHAnsi"/>
          <w:color w:val="000000" w:themeColor="text1"/>
        </w:rPr>
      </w:pPr>
      <w:r w:rsidRPr="007138B7">
        <w:rPr>
          <w:rFonts w:cstheme="minorHAnsi"/>
          <w:color w:val="000000" w:themeColor="text1"/>
        </w:rPr>
        <w:t>Agencies that support any Emergency Support Function (ESF)</w:t>
      </w:r>
    </w:p>
    <w:p w14:paraId="1BDD82F1" w14:textId="77777777"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lastRenderedPageBreak/>
        <w:t>This plan is based on certain assumptions in reference to the existence of specific resources and capabilities that are subject to change, flexibility is therefore built into this plan. Some variations in the implementation of the concepts identified in this plan may be necessary depending on the situation.</w:t>
      </w:r>
    </w:p>
    <w:p w14:paraId="1BF52AA6" w14:textId="77777777"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This plan does not supersede and/or conflict with applicable laws and statutes.  </w:t>
      </w:r>
    </w:p>
    <w:p w14:paraId="2771E6A4" w14:textId="2B57F033"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This plan supports but does not replace the plans of individual BGHC partner agencies or facilities.</w:t>
      </w:r>
    </w:p>
    <w:p w14:paraId="57A9EE3B" w14:textId="77777777" w:rsidR="00A1369D" w:rsidRPr="007138B7" w:rsidRDefault="00A1369D" w:rsidP="00B51A58">
      <w:pPr>
        <w:numPr>
          <w:ilvl w:val="1"/>
          <w:numId w:val="2"/>
        </w:numPr>
        <w:contextualSpacing/>
        <w:jc w:val="both"/>
        <w:rPr>
          <w:rFonts w:cstheme="minorHAnsi"/>
          <w:b/>
          <w:color w:val="000000" w:themeColor="text1"/>
        </w:rPr>
      </w:pPr>
      <w:bookmarkStart w:id="3" w:name="Situations"/>
      <w:r w:rsidRPr="007138B7">
        <w:rPr>
          <w:rFonts w:cstheme="minorHAnsi"/>
          <w:b/>
          <w:color w:val="000000" w:themeColor="text1"/>
        </w:rPr>
        <w:t>Situations</w:t>
      </w:r>
    </w:p>
    <w:bookmarkEnd w:id="3"/>
    <w:p w14:paraId="2D25204E" w14:textId="77777777" w:rsidR="00A1369D" w:rsidRPr="007138B7" w:rsidRDefault="00A1369D" w:rsidP="00A1369D">
      <w:pPr>
        <w:numPr>
          <w:ilvl w:val="3"/>
          <w:numId w:val="2"/>
        </w:numPr>
        <w:spacing w:after="0" w:line="240" w:lineRule="auto"/>
        <w:contextualSpacing/>
        <w:jc w:val="both"/>
        <w:rPr>
          <w:rFonts w:cstheme="minorHAnsi"/>
        </w:rPr>
      </w:pPr>
      <w:r w:rsidRPr="007138B7">
        <w:rPr>
          <w:rFonts w:cstheme="minorHAnsi"/>
        </w:rPr>
        <w:t xml:space="preserve">A disaster is “an occurrence disrupting the normal conditions of existence and causing a level of suffering that exceeds the capacity of adjustment of the affected community” (WHO 2002).  Disasters or emergencies include natural, </w:t>
      </w:r>
      <w:proofErr w:type="gramStart"/>
      <w:r w:rsidRPr="007138B7">
        <w:rPr>
          <w:rFonts w:cstheme="minorHAnsi"/>
        </w:rPr>
        <w:t>technological</w:t>
      </w:r>
      <w:proofErr w:type="gramEnd"/>
      <w:r w:rsidRPr="007138B7">
        <w:rPr>
          <w:rFonts w:cstheme="minorHAnsi"/>
        </w:rPr>
        <w:t xml:space="preserve"> and human caused events, as a result, hospitals and agencies have adopted an “All Hazards” approach to emergency response. </w:t>
      </w:r>
      <w:r w:rsidRPr="007138B7">
        <w:rPr>
          <w:rFonts w:cstheme="minorHAnsi"/>
        </w:rPr>
        <w:tab/>
      </w:r>
    </w:p>
    <w:p w14:paraId="04552622" w14:textId="77777777" w:rsidR="00A1369D" w:rsidRPr="007138B7" w:rsidRDefault="00A1369D" w:rsidP="00A1369D">
      <w:pPr>
        <w:numPr>
          <w:ilvl w:val="3"/>
          <w:numId w:val="2"/>
        </w:numPr>
        <w:contextualSpacing/>
        <w:jc w:val="both"/>
        <w:rPr>
          <w:rFonts w:cstheme="minorHAnsi"/>
        </w:rPr>
      </w:pPr>
      <w:r w:rsidRPr="007138B7">
        <w:rPr>
          <w:rFonts w:cstheme="minorHAnsi"/>
        </w:rPr>
        <w:t>A member organization may be affected by an inte</w:t>
      </w:r>
      <w:r w:rsidR="00C60CF9" w:rsidRPr="007138B7">
        <w:rPr>
          <w:rFonts w:cstheme="minorHAnsi"/>
        </w:rPr>
        <w:t>rnal or external emergency incident.  This incident</w:t>
      </w:r>
      <w:r w:rsidRPr="007138B7">
        <w:rPr>
          <w:rFonts w:cstheme="minorHAnsi"/>
        </w:rPr>
        <w:t xml:space="preserve"> may cause illness, injury, loss of life, damaged facilities and/or disruption o</w:t>
      </w:r>
      <w:r w:rsidR="00C60CF9" w:rsidRPr="007138B7">
        <w:rPr>
          <w:rFonts w:cstheme="minorHAnsi"/>
        </w:rPr>
        <w:t>f normal operations.  This incident</w:t>
      </w:r>
      <w:r w:rsidRPr="007138B7">
        <w:rPr>
          <w:rFonts w:cstheme="minorHAnsi"/>
        </w:rPr>
        <w:t xml:space="preserve"> may cause a surge to other facilities/services or the need for a facility to evacuate.</w:t>
      </w:r>
    </w:p>
    <w:p w14:paraId="51A49901"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The region or a community may be affected </w:t>
      </w:r>
      <w:r w:rsidR="00C60CF9" w:rsidRPr="007138B7">
        <w:rPr>
          <w:rFonts w:cstheme="minorHAnsi"/>
        </w:rPr>
        <w:t xml:space="preserve">by a disaster or emergency incident.  This incident </w:t>
      </w:r>
      <w:r w:rsidRPr="007138B7">
        <w:rPr>
          <w:rFonts w:cstheme="minorHAnsi"/>
        </w:rPr>
        <w:t>may cause illness, injury, loss of life, damage to infrastructure and disruption of emergency services.</w:t>
      </w:r>
    </w:p>
    <w:p w14:paraId="328E8D1C" w14:textId="77777777" w:rsidR="00A1369D" w:rsidRPr="007138B7" w:rsidRDefault="00A1369D" w:rsidP="00A1369D">
      <w:pPr>
        <w:numPr>
          <w:ilvl w:val="3"/>
          <w:numId w:val="2"/>
        </w:numPr>
        <w:contextualSpacing/>
        <w:jc w:val="both"/>
        <w:rPr>
          <w:rFonts w:cstheme="minorHAnsi"/>
        </w:rPr>
      </w:pPr>
      <w:r w:rsidRPr="007138B7">
        <w:rPr>
          <w:rFonts w:cstheme="minorHAnsi"/>
        </w:rPr>
        <w:t>Wh</w:t>
      </w:r>
      <w:r w:rsidR="00C60CF9" w:rsidRPr="007138B7">
        <w:rPr>
          <w:rFonts w:cstheme="minorHAnsi"/>
        </w:rPr>
        <w:t>en a disaster or emergency incident</w:t>
      </w:r>
      <w:r w:rsidRPr="007138B7">
        <w:rPr>
          <w:rFonts w:cstheme="minorHAnsi"/>
        </w:rPr>
        <w:t xml:space="preserve"> strikes a community, it sometimes disproportionately affects people of various cultural backgrounds, functional needs and/or disabilities.  Member organization should address this in their preparedness and response plans. </w:t>
      </w:r>
    </w:p>
    <w:p w14:paraId="21C84B88" w14:textId="77777777" w:rsidR="00A1369D" w:rsidRDefault="00A1369D" w:rsidP="00A1369D">
      <w:pPr>
        <w:ind w:left="2880"/>
        <w:contextualSpacing/>
        <w:jc w:val="both"/>
        <w:rPr>
          <w:rFonts w:cstheme="minorHAnsi"/>
        </w:rPr>
      </w:pPr>
    </w:p>
    <w:p w14:paraId="4310830D" w14:textId="77777777" w:rsidR="00A1369D" w:rsidRPr="007138B7" w:rsidRDefault="00A1369D" w:rsidP="00B51A58">
      <w:pPr>
        <w:numPr>
          <w:ilvl w:val="1"/>
          <w:numId w:val="2"/>
        </w:numPr>
        <w:contextualSpacing/>
        <w:jc w:val="both"/>
        <w:rPr>
          <w:rFonts w:cstheme="minorHAnsi"/>
          <w:b/>
          <w:color w:val="000000" w:themeColor="text1"/>
        </w:rPr>
      </w:pPr>
      <w:bookmarkStart w:id="4" w:name="Assumptions"/>
      <w:r w:rsidRPr="007138B7">
        <w:rPr>
          <w:rFonts w:cstheme="minorHAnsi"/>
          <w:b/>
          <w:color w:val="000000" w:themeColor="text1"/>
        </w:rPr>
        <w:t>Assumptions</w:t>
      </w:r>
    </w:p>
    <w:bookmarkEnd w:id="4"/>
    <w:p w14:paraId="6B8067E8"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Impacted facilities or jurisdictions have activated their emergency operations plan and staffing of their department or emergency operations center.</w:t>
      </w:r>
    </w:p>
    <w:p w14:paraId="381F157C"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Local resources will be utilized first; however, a disaster or emergency </w:t>
      </w:r>
      <w:r w:rsidR="00C60CF9" w:rsidRPr="007138B7">
        <w:rPr>
          <w:rFonts w:cstheme="minorHAnsi"/>
          <w:color w:val="000000" w:themeColor="text1"/>
        </w:rPr>
        <w:t>incident</w:t>
      </w:r>
      <w:r w:rsidRPr="007138B7">
        <w:rPr>
          <w:rFonts w:cstheme="minorHAnsi"/>
          <w:color w:val="000000" w:themeColor="text1"/>
        </w:rPr>
        <w:t xml:space="preserve"> may burden and/or overwhelm the health and medical infrastructure. This increase in demand may require a regional, </w:t>
      </w:r>
      <w:proofErr w:type="gramStart"/>
      <w:r w:rsidRPr="007138B7">
        <w:rPr>
          <w:rFonts w:cstheme="minorHAnsi"/>
          <w:color w:val="000000" w:themeColor="text1"/>
        </w:rPr>
        <w:t>state</w:t>
      </w:r>
      <w:proofErr w:type="gramEnd"/>
      <w:r w:rsidRPr="007138B7">
        <w:rPr>
          <w:rFonts w:cstheme="minorHAnsi"/>
          <w:color w:val="000000" w:themeColor="text1"/>
        </w:rPr>
        <w:t xml:space="preserve"> or federal response.</w:t>
      </w:r>
    </w:p>
    <w:p w14:paraId="1B880699" w14:textId="7FDE9D77" w:rsidR="00A1369D" w:rsidRPr="007138B7" w:rsidRDefault="00515B42" w:rsidP="00A1369D">
      <w:pPr>
        <w:numPr>
          <w:ilvl w:val="3"/>
          <w:numId w:val="2"/>
        </w:numPr>
        <w:contextualSpacing/>
        <w:jc w:val="both"/>
        <w:rPr>
          <w:rFonts w:cstheme="minorHAnsi"/>
          <w:color w:val="000000" w:themeColor="text1"/>
        </w:rPr>
      </w:pPr>
      <w:r>
        <w:rPr>
          <w:rFonts w:cstheme="minorHAnsi"/>
          <w:color w:val="000000" w:themeColor="text1"/>
        </w:rPr>
        <w:t>BGHC</w:t>
      </w:r>
      <w:r w:rsidR="00A1369D" w:rsidRPr="007138B7">
        <w:rPr>
          <w:rFonts w:cstheme="minorHAnsi"/>
          <w:color w:val="000000" w:themeColor="text1"/>
        </w:rPr>
        <w:t xml:space="preserve"> partners will communicate their general Emergency Support Function #8 (ESF-8) needs to the appropriate jurisdictional Emergency Management Agency – Emergency Operations Center (EOC).</w:t>
      </w:r>
    </w:p>
    <w:p w14:paraId="4C71D92C" w14:textId="7BBF679A" w:rsidR="00A1369D" w:rsidRPr="007138B7" w:rsidRDefault="00515B42" w:rsidP="00A1369D">
      <w:pPr>
        <w:numPr>
          <w:ilvl w:val="3"/>
          <w:numId w:val="2"/>
        </w:numPr>
        <w:contextualSpacing/>
        <w:jc w:val="both"/>
        <w:rPr>
          <w:rFonts w:cstheme="minorHAnsi"/>
          <w:color w:val="000000" w:themeColor="text1"/>
        </w:rPr>
      </w:pPr>
      <w:r>
        <w:rPr>
          <w:rFonts w:cstheme="minorHAnsi"/>
          <w:color w:val="000000" w:themeColor="text1"/>
        </w:rPr>
        <w:t>BGHC</w:t>
      </w:r>
      <w:r w:rsidR="00A1369D" w:rsidRPr="007138B7">
        <w:rPr>
          <w:rFonts w:cstheme="minorHAnsi"/>
          <w:color w:val="000000" w:themeColor="text1"/>
        </w:rPr>
        <w:t xml:space="preserve"> partners will communicate their needs for coalition resources through the </w:t>
      </w:r>
      <w:r>
        <w:rPr>
          <w:rFonts w:cstheme="minorHAnsi"/>
          <w:color w:val="000000" w:themeColor="text1"/>
        </w:rPr>
        <w:t>BGHC</w:t>
      </w:r>
      <w:r w:rsidR="00A1369D" w:rsidRPr="007138B7">
        <w:rPr>
          <w:rFonts w:cstheme="minorHAnsi"/>
          <w:color w:val="000000" w:themeColor="text1"/>
        </w:rPr>
        <w:t xml:space="preserve"> Readiness and Response Coordinator (RRC).</w:t>
      </w:r>
    </w:p>
    <w:p w14:paraId="46A552A9"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Healthcare organizations will take internal steps to increase patient capacity and implement surge plans.</w:t>
      </w:r>
    </w:p>
    <w:p w14:paraId="4F6109E4" w14:textId="21F497F0"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Hospitals and healthcare organizations will report status in </w:t>
      </w:r>
      <w:proofErr w:type="spellStart"/>
      <w:r w:rsidRPr="007138B7">
        <w:rPr>
          <w:rFonts w:cstheme="minorHAnsi"/>
          <w:color w:val="000000" w:themeColor="text1"/>
        </w:rPr>
        <w:t>WebEOC</w:t>
      </w:r>
      <w:proofErr w:type="spellEnd"/>
      <w:r w:rsidRPr="007138B7">
        <w:rPr>
          <w:rFonts w:cstheme="minorHAnsi"/>
          <w:color w:val="000000" w:themeColor="text1"/>
        </w:rPr>
        <w:t xml:space="preserve"> and by other means as necessary to maintain situational awareness among </w:t>
      </w:r>
      <w:r w:rsidR="00515B42">
        <w:rPr>
          <w:rFonts w:cstheme="minorHAnsi"/>
          <w:color w:val="000000" w:themeColor="text1"/>
        </w:rPr>
        <w:t>BGHC</w:t>
      </w:r>
      <w:r w:rsidRPr="007138B7">
        <w:rPr>
          <w:rFonts w:cstheme="minorHAnsi"/>
          <w:color w:val="000000" w:themeColor="text1"/>
        </w:rPr>
        <w:t xml:space="preserve"> partners.</w:t>
      </w:r>
    </w:p>
    <w:p w14:paraId="58C54A44" w14:textId="5C2D730B"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Hospitals and healthcare agencies will manage</w:t>
      </w:r>
      <w:r w:rsidR="00C60CF9" w:rsidRPr="007138B7">
        <w:rPr>
          <w:rFonts w:cstheme="minorHAnsi"/>
          <w:color w:val="000000" w:themeColor="text1"/>
        </w:rPr>
        <w:t xml:space="preserve"> the incident</w:t>
      </w:r>
      <w:r w:rsidRPr="007138B7">
        <w:rPr>
          <w:rFonts w:cstheme="minorHAnsi"/>
          <w:color w:val="000000" w:themeColor="text1"/>
        </w:rPr>
        <w:t xml:space="preserve"> as much as possible on their own before asking for assistance</w:t>
      </w:r>
      <w:r w:rsidR="00B51A58">
        <w:rPr>
          <w:rFonts w:cstheme="minorHAnsi"/>
          <w:color w:val="000000" w:themeColor="text1"/>
        </w:rPr>
        <w:t xml:space="preserve"> </w:t>
      </w:r>
      <w:r w:rsidRPr="007138B7">
        <w:rPr>
          <w:rFonts w:cstheme="minorHAnsi"/>
          <w:color w:val="000000" w:themeColor="text1"/>
        </w:rPr>
        <w:t>but will be pro-active in requesting assistance if needed.</w:t>
      </w:r>
    </w:p>
    <w:p w14:paraId="23BEF5C3"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lastRenderedPageBreak/>
        <w:t>The use of National Incident Management System (NIMS) or the Hospital Emergency Incident Command System (HICS), which is compatible with incident command system, will be used to promote integration with all public sector response efforts.</w:t>
      </w:r>
    </w:p>
    <w:p w14:paraId="6FE6F242" w14:textId="77777777" w:rsidR="00A1369D" w:rsidRPr="007138B7" w:rsidRDefault="00A1369D" w:rsidP="00A1369D">
      <w:pPr>
        <w:numPr>
          <w:ilvl w:val="3"/>
          <w:numId w:val="2"/>
        </w:numPr>
        <w:contextualSpacing/>
        <w:jc w:val="both"/>
        <w:rPr>
          <w:rFonts w:cstheme="minorHAnsi"/>
        </w:rPr>
      </w:pPr>
      <w:r w:rsidRPr="007138B7">
        <w:rPr>
          <w:rFonts w:cstheme="minorHAnsi"/>
        </w:rPr>
        <w:t>All partner agencies should be familiar with the Kentucky Public Health Crisis Standards of Care; Guidance for the Ethical Allocation of Scarce Resources during a Community-Wide Public Health Emergency and other applicable state level plans.</w:t>
      </w:r>
    </w:p>
    <w:p w14:paraId="09E8C591" w14:textId="77777777" w:rsidR="00A1369D" w:rsidRPr="007138B7" w:rsidRDefault="00A1369D" w:rsidP="00A1369D">
      <w:pPr>
        <w:ind w:left="2160"/>
        <w:contextualSpacing/>
        <w:jc w:val="both"/>
        <w:rPr>
          <w:rFonts w:cstheme="minorHAnsi"/>
          <w:color w:val="000000" w:themeColor="text1"/>
        </w:rPr>
      </w:pPr>
    </w:p>
    <w:p w14:paraId="41EFFB41" w14:textId="77777777" w:rsidR="00A1369D" w:rsidRPr="007138B7" w:rsidRDefault="00A1369D" w:rsidP="00A1369D">
      <w:pPr>
        <w:numPr>
          <w:ilvl w:val="1"/>
          <w:numId w:val="2"/>
        </w:numPr>
        <w:contextualSpacing/>
        <w:jc w:val="both"/>
        <w:rPr>
          <w:rFonts w:cstheme="minorHAnsi"/>
          <w:b/>
          <w:color w:val="000000" w:themeColor="text1"/>
        </w:rPr>
      </w:pPr>
      <w:bookmarkStart w:id="5" w:name="Adminsupport"/>
      <w:r w:rsidRPr="007138B7">
        <w:rPr>
          <w:rFonts w:cstheme="minorHAnsi"/>
          <w:b/>
          <w:color w:val="000000" w:themeColor="text1"/>
        </w:rPr>
        <w:t>Administrative Support</w:t>
      </w:r>
    </w:p>
    <w:bookmarkEnd w:id="5"/>
    <w:p w14:paraId="2E86D391" w14:textId="2CDB3B66"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The master copy of this plan will be on file with the </w:t>
      </w:r>
      <w:r w:rsidR="00515B42">
        <w:rPr>
          <w:rFonts w:cstheme="minorHAnsi"/>
          <w:color w:val="000000" w:themeColor="text1"/>
        </w:rPr>
        <w:t>BGHC</w:t>
      </w:r>
      <w:r w:rsidRPr="007138B7">
        <w:rPr>
          <w:rFonts w:cstheme="minorHAnsi"/>
          <w:color w:val="000000" w:themeColor="text1"/>
        </w:rPr>
        <w:t xml:space="preserve"> </w:t>
      </w:r>
      <w:r w:rsidR="007A294B">
        <w:rPr>
          <w:rFonts w:cstheme="minorHAnsi"/>
          <w:color w:val="000000" w:themeColor="text1"/>
        </w:rPr>
        <w:t>Regional Response Coordinator (RRC)</w:t>
      </w:r>
      <w:r w:rsidRPr="007138B7">
        <w:rPr>
          <w:rFonts w:cstheme="minorHAnsi"/>
          <w:color w:val="000000" w:themeColor="text1"/>
        </w:rPr>
        <w:t xml:space="preserve">.  This plan will be available to all </w:t>
      </w:r>
      <w:r w:rsidR="00515B42">
        <w:rPr>
          <w:rFonts w:cstheme="minorHAnsi"/>
          <w:color w:val="000000" w:themeColor="text1"/>
        </w:rPr>
        <w:t>BGHC</w:t>
      </w:r>
      <w:r w:rsidRPr="007138B7">
        <w:rPr>
          <w:rFonts w:cstheme="minorHAnsi"/>
          <w:color w:val="000000" w:themeColor="text1"/>
        </w:rPr>
        <w:t xml:space="preserve"> members via electronic access. </w:t>
      </w:r>
    </w:p>
    <w:p w14:paraId="056F2B2F" w14:textId="0B61D18A"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will review this plan at least annually.  Revisions to the plan will be accomplished with advice and guidance from the Executive Committee</w:t>
      </w:r>
      <w:r w:rsidR="007A294B">
        <w:rPr>
          <w:rFonts w:cstheme="minorHAnsi"/>
          <w:color w:val="000000" w:themeColor="text1"/>
        </w:rPr>
        <w:t xml:space="preserve"> or under the discretion of the RRC</w:t>
      </w:r>
      <w:r w:rsidRPr="007138B7">
        <w:rPr>
          <w:rFonts w:cstheme="minorHAnsi"/>
          <w:color w:val="000000" w:themeColor="text1"/>
        </w:rPr>
        <w:t>.  All changes will be noted</w:t>
      </w:r>
      <w:r w:rsidR="00671782" w:rsidRPr="007138B7">
        <w:rPr>
          <w:rFonts w:cstheme="minorHAnsi"/>
          <w:color w:val="000000" w:themeColor="text1"/>
        </w:rPr>
        <w:t xml:space="preserve"> in the Record of Review and Plan Maintenance</w:t>
      </w:r>
      <w:r w:rsidRPr="007138B7">
        <w:rPr>
          <w:rFonts w:cstheme="minorHAnsi"/>
          <w:color w:val="000000" w:themeColor="text1"/>
        </w:rPr>
        <w:t>.</w:t>
      </w:r>
    </w:p>
    <w:p w14:paraId="14D864D2" w14:textId="7D07A4F9"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All </w:t>
      </w:r>
      <w:r w:rsidR="00515B42">
        <w:rPr>
          <w:rFonts w:cstheme="minorHAnsi"/>
          <w:color w:val="000000" w:themeColor="text1"/>
        </w:rPr>
        <w:t>BGHC</w:t>
      </w:r>
      <w:r w:rsidRPr="007138B7">
        <w:rPr>
          <w:rFonts w:cstheme="minorHAnsi"/>
          <w:color w:val="000000" w:themeColor="text1"/>
        </w:rPr>
        <w:t xml:space="preserve"> member partners will be given the opportunity</w:t>
      </w:r>
      <w:r w:rsidR="007A294B">
        <w:rPr>
          <w:rFonts w:cstheme="minorHAnsi"/>
          <w:color w:val="000000" w:themeColor="text1"/>
        </w:rPr>
        <w:t xml:space="preserve"> to</w:t>
      </w:r>
      <w:r w:rsidRPr="007138B7">
        <w:rPr>
          <w:rFonts w:cstheme="minorHAnsi"/>
          <w:color w:val="000000" w:themeColor="text1"/>
        </w:rPr>
        <w:t xml:space="preserve"> review and give advice on revisions of this plan.  Suggested revisions will be reviewed with the Executive Committee.</w:t>
      </w:r>
    </w:p>
    <w:p w14:paraId="4CA08F59" w14:textId="1608D07D" w:rsidR="00A1369D" w:rsidRPr="007138B7"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with advice and guidance from the Executive Committee will review and revise this plan following any exercise or real-world event where gaps are identified. </w:t>
      </w:r>
    </w:p>
    <w:p w14:paraId="46A838FA" w14:textId="00BC3502" w:rsidR="00A1369D" w:rsidRDefault="00A1369D" w:rsidP="00A1369D">
      <w:pPr>
        <w:numPr>
          <w:ilvl w:val="2"/>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and the Executive Committee may consult subject matter experts, State or Federal agencies and/or other </w:t>
      </w:r>
      <w:r w:rsidR="00515B42">
        <w:rPr>
          <w:rFonts w:cstheme="minorHAnsi"/>
          <w:color w:val="000000" w:themeColor="text1"/>
        </w:rPr>
        <w:t>BGHC</w:t>
      </w:r>
      <w:r w:rsidRPr="007138B7">
        <w:rPr>
          <w:rFonts w:cstheme="minorHAnsi"/>
          <w:color w:val="000000" w:themeColor="text1"/>
        </w:rPr>
        <w:t xml:space="preserve"> partners during the review or revision process.</w:t>
      </w:r>
    </w:p>
    <w:p w14:paraId="3E9E9B06" w14:textId="77777777" w:rsidR="007138B7" w:rsidRDefault="007138B7" w:rsidP="007138B7">
      <w:pPr>
        <w:ind w:left="2160"/>
        <w:contextualSpacing/>
        <w:jc w:val="both"/>
        <w:rPr>
          <w:rFonts w:cstheme="minorHAnsi"/>
          <w:color w:val="000000" w:themeColor="text1"/>
        </w:rPr>
      </w:pPr>
    </w:p>
    <w:p w14:paraId="20FEE284" w14:textId="77777777" w:rsidR="007138B7" w:rsidRPr="007138B7" w:rsidRDefault="007138B7" w:rsidP="007138B7">
      <w:pPr>
        <w:ind w:left="2160"/>
        <w:contextualSpacing/>
        <w:jc w:val="both"/>
        <w:rPr>
          <w:rFonts w:cstheme="minorHAnsi"/>
          <w:color w:val="000000" w:themeColor="text1"/>
        </w:rPr>
      </w:pPr>
    </w:p>
    <w:p w14:paraId="6D44A47D" w14:textId="77777777" w:rsidR="00A1369D" w:rsidRPr="007138B7" w:rsidRDefault="00A1369D" w:rsidP="00A1369D">
      <w:pPr>
        <w:numPr>
          <w:ilvl w:val="0"/>
          <w:numId w:val="2"/>
        </w:numPr>
        <w:contextualSpacing/>
        <w:jc w:val="both"/>
        <w:rPr>
          <w:rFonts w:cstheme="minorHAnsi"/>
          <w:b/>
          <w:color w:val="000000" w:themeColor="text1"/>
        </w:rPr>
      </w:pPr>
      <w:r w:rsidRPr="007138B7">
        <w:rPr>
          <w:rFonts w:cstheme="minorHAnsi"/>
          <w:b/>
          <w:color w:val="000000" w:themeColor="text1"/>
        </w:rPr>
        <w:t>Concept of Operations</w:t>
      </w:r>
    </w:p>
    <w:p w14:paraId="7D6734A3" w14:textId="77777777" w:rsidR="00A1369D" w:rsidRPr="007138B7" w:rsidRDefault="00A1369D" w:rsidP="00A1369D">
      <w:pPr>
        <w:numPr>
          <w:ilvl w:val="1"/>
          <w:numId w:val="2"/>
        </w:numPr>
        <w:contextualSpacing/>
        <w:jc w:val="both"/>
        <w:rPr>
          <w:rFonts w:cstheme="minorHAnsi"/>
          <w:b/>
          <w:color w:val="000000" w:themeColor="text1"/>
        </w:rPr>
      </w:pPr>
      <w:r w:rsidRPr="007138B7">
        <w:rPr>
          <w:rFonts w:cstheme="minorHAnsi"/>
          <w:b/>
          <w:color w:val="000000" w:themeColor="text1"/>
        </w:rPr>
        <w:t>Introduction</w:t>
      </w:r>
    </w:p>
    <w:p w14:paraId="7B5B3A56" w14:textId="6BDA1A69" w:rsidR="00A1369D" w:rsidRPr="007138B7" w:rsidRDefault="00A1369D" w:rsidP="00A1369D">
      <w:pPr>
        <w:ind w:left="1140"/>
        <w:contextualSpacing/>
        <w:jc w:val="both"/>
        <w:rPr>
          <w:rFonts w:cstheme="minorHAnsi"/>
          <w:color w:val="000000" w:themeColor="text1"/>
        </w:rPr>
      </w:pPr>
      <w:r w:rsidRPr="007138B7">
        <w:rPr>
          <w:rFonts w:cstheme="minorHAnsi"/>
          <w:color w:val="000000" w:themeColor="text1"/>
        </w:rPr>
        <w:t>It is necessary during a crisis event that overwhelms any one or multiple entities that the members of the Bluegrass Healthcare Coalition (</w:t>
      </w:r>
      <w:r w:rsidR="00515B42">
        <w:rPr>
          <w:rFonts w:cstheme="minorHAnsi"/>
          <w:color w:val="000000" w:themeColor="text1"/>
        </w:rPr>
        <w:t>BGHC</w:t>
      </w:r>
      <w:r w:rsidRPr="007138B7">
        <w:rPr>
          <w:rFonts w:cstheme="minorHAnsi"/>
          <w:color w:val="000000" w:themeColor="text1"/>
        </w:rPr>
        <w:t xml:space="preserve">) coordinate their efforts to mitigate the loss of life and property. </w:t>
      </w:r>
    </w:p>
    <w:p w14:paraId="75D9EF73" w14:textId="77777777" w:rsidR="00A1369D" w:rsidRPr="007138B7" w:rsidRDefault="00A1369D" w:rsidP="00A1369D">
      <w:pPr>
        <w:ind w:left="1140"/>
        <w:contextualSpacing/>
        <w:jc w:val="both"/>
        <w:rPr>
          <w:rFonts w:cstheme="minorHAnsi"/>
          <w:b/>
          <w:color w:val="000000" w:themeColor="text1"/>
        </w:rPr>
      </w:pPr>
    </w:p>
    <w:p w14:paraId="44C3F282" w14:textId="77777777" w:rsidR="00A1369D" w:rsidRPr="007138B7" w:rsidRDefault="00A1369D" w:rsidP="00A1369D">
      <w:pPr>
        <w:numPr>
          <w:ilvl w:val="1"/>
          <w:numId w:val="2"/>
        </w:numPr>
        <w:contextualSpacing/>
        <w:jc w:val="both"/>
        <w:rPr>
          <w:rFonts w:cstheme="minorHAnsi"/>
          <w:b/>
          <w:color w:val="000000" w:themeColor="text1"/>
        </w:rPr>
      </w:pPr>
      <w:r w:rsidRPr="007138B7">
        <w:rPr>
          <w:rFonts w:cstheme="minorHAnsi"/>
          <w:b/>
          <w:color w:val="000000" w:themeColor="text1"/>
        </w:rPr>
        <w:t>Role of the Bluegrass Healthcare Coalition</w:t>
      </w:r>
      <w:r w:rsidR="00C60CF9" w:rsidRPr="007138B7">
        <w:rPr>
          <w:rFonts w:cstheme="minorHAnsi"/>
          <w:b/>
          <w:color w:val="000000" w:themeColor="text1"/>
        </w:rPr>
        <w:t xml:space="preserve"> in Response to Events or Emergency Incidents</w:t>
      </w:r>
    </w:p>
    <w:p w14:paraId="2C3B3613" w14:textId="0C9C83B3" w:rsidR="00A1369D" w:rsidRPr="007138B7" w:rsidRDefault="00A1369D" w:rsidP="00A1369D">
      <w:pPr>
        <w:ind w:left="1140"/>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is comprised of multiple agencies, all with the common goal of supporting our region during a disaster or emergency </w:t>
      </w:r>
      <w:r w:rsidR="00C60CF9" w:rsidRPr="007138B7">
        <w:rPr>
          <w:rFonts w:cstheme="minorHAnsi"/>
          <w:color w:val="000000" w:themeColor="text1"/>
        </w:rPr>
        <w:t>incident</w:t>
      </w:r>
      <w:r w:rsidRPr="007138B7">
        <w:rPr>
          <w:rFonts w:cstheme="minorHAnsi"/>
          <w:color w:val="000000" w:themeColor="text1"/>
        </w:rPr>
        <w:t xml:space="preserve">.  The strength and response ability of the </w:t>
      </w:r>
      <w:r w:rsidR="00515B42">
        <w:rPr>
          <w:rFonts w:cstheme="minorHAnsi"/>
          <w:color w:val="000000" w:themeColor="text1"/>
        </w:rPr>
        <w:t>BGHC</w:t>
      </w:r>
      <w:r w:rsidRPr="007138B7">
        <w:rPr>
          <w:rFonts w:cstheme="minorHAnsi"/>
          <w:color w:val="000000" w:themeColor="text1"/>
        </w:rPr>
        <w:t xml:space="preserve"> is almost solely dependent on our member agencies.  The </w:t>
      </w:r>
      <w:r w:rsidR="00515B42">
        <w:rPr>
          <w:rFonts w:cstheme="minorHAnsi"/>
          <w:color w:val="000000" w:themeColor="text1"/>
        </w:rPr>
        <w:t>BGHC</w:t>
      </w:r>
      <w:r w:rsidRPr="007138B7">
        <w:rPr>
          <w:rFonts w:cstheme="minorHAnsi"/>
          <w:color w:val="000000" w:themeColor="text1"/>
        </w:rPr>
        <w:t xml:space="preserve"> must be flexible and capable of adapting quickly during a disaster or emergency </w:t>
      </w:r>
      <w:r w:rsidR="00C60CF9" w:rsidRPr="007138B7">
        <w:rPr>
          <w:rFonts w:cstheme="minorHAnsi"/>
          <w:color w:val="000000" w:themeColor="text1"/>
        </w:rPr>
        <w:t>incident</w:t>
      </w:r>
      <w:r w:rsidRPr="007138B7">
        <w:rPr>
          <w:rFonts w:cstheme="minorHAnsi"/>
          <w:color w:val="000000" w:themeColor="text1"/>
        </w:rPr>
        <w:t xml:space="preserve">.  The roles and responsibilities of the </w:t>
      </w:r>
      <w:r w:rsidR="00515B42">
        <w:rPr>
          <w:rFonts w:cstheme="minorHAnsi"/>
          <w:color w:val="000000" w:themeColor="text1"/>
        </w:rPr>
        <w:t>BGHC</w:t>
      </w:r>
      <w:r w:rsidRPr="007138B7">
        <w:rPr>
          <w:rFonts w:cstheme="minorHAnsi"/>
          <w:color w:val="000000" w:themeColor="text1"/>
        </w:rPr>
        <w:t xml:space="preserve"> listed is generalized and not all-inclusive.  These roles and responsibilities will vary depending on the emergency </w:t>
      </w:r>
      <w:r w:rsidR="00C60CF9" w:rsidRPr="007138B7">
        <w:rPr>
          <w:rFonts w:cstheme="minorHAnsi"/>
          <w:color w:val="000000" w:themeColor="text1"/>
        </w:rPr>
        <w:t>incident</w:t>
      </w:r>
      <w:r w:rsidRPr="007138B7">
        <w:rPr>
          <w:rFonts w:cstheme="minorHAnsi"/>
          <w:color w:val="000000" w:themeColor="text1"/>
        </w:rPr>
        <w:t xml:space="preserve"> and requests from partner agencies for assistance.  </w:t>
      </w:r>
    </w:p>
    <w:p w14:paraId="7696505D" w14:textId="5C2BCF57" w:rsidR="00A1369D" w:rsidRPr="007138B7" w:rsidRDefault="00A1369D" w:rsidP="00A1369D">
      <w:pPr>
        <w:numPr>
          <w:ilvl w:val="2"/>
          <w:numId w:val="9"/>
        </w:numPr>
        <w:contextualSpacing/>
        <w:jc w:val="both"/>
        <w:rPr>
          <w:rFonts w:cstheme="minorHAnsi"/>
        </w:rPr>
      </w:pPr>
      <w:r w:rsidRPr="007138B7">
        <w:rPr>
          <w:rFonts w:cstheme="minorHAnsi"/>
        </w:rPr>
        <w:t xml:space="preserve">The </w:t>
      </w:r>
      <w:r w:rsidR="00515B42">
        <w:rPr>
          <w:rFonts w:cstheme="minorHAnsi"/>
        </w:rPr>
        <w:t>BGHC</w:t>
      </w:r>
      <w:r w:rsidRPr="007138B7">
        <w:rPr>
          <w:rFonts w:cstheme="minorHAnsi"/>
        </w:rPr>
        <w:t xml:space="preserve"> RRC and/or designated personnel will be responsible for the coordination and deployment of </w:t>
      </w:r>
      <w:r w:rsidR="00515B42">
        <w:rPr>
          <w:rFonts w:cstheme="minorHAnsi"/>
        </w:rPr>
        <w:t>BGHC</w:t>
      </w:r>
      <w:r w:rsidRPr="007138B7">
        <w:rPr>
          <w:rFonts w:cstheme="minorHAnsi"/>
        </w:rPr>
        <w:t xml:space="preserve"> assets.</w:t>
      </w:r>
    </w:p>
    <w:p w14:paraId="7F95FB57" w14:textId="77777777" w:rsidR="00A1369D" w:rsidRPr="007138B7" w:rsidRDefault="00A1369D" w:rsidP="00A1369D">
      <w:pPr>
        <w:numPr>
          <w:ilvl w:val="2"/>
          <w:numId w:val="9"/>
        </w:numPr>
        <w:contextualSpacing/>
        <w:jc w:val="both"/>
        <w:rPr>
          <w:rFonts w:cstheme="minorHAnsi"/>
        </w:rPr>
      </w:pPr>
      <w:r w:rsidRPr="007138B7">
        <w:rPr>
          <w:rFonts w:cstheme="minorHAnsi"/>
        </w:rPr>
        <w:t>Promote common operating picture through shared information.</w:t>
      </w:r>
    </w:p>
    <w:p w14:paraId="37D826AD" w14:textId="73EB5403" w:rsidR="00A1369D" w:rsidRPr="007138B7" w:rsidRDefault="00A1369D" w:rsidP="00A1369D">
      <w:pPr>
        <w:numPr>
          <w:ilvl w:val="2"/>
          <w:numId w:val="9"/>
        </w:numPr>
        <w:contextualSpacing/>
        <w:jc w:val="both"/>
        <w:rPr>
          <w:rFonts w:cstheme="minorHAnsi"/>
        </w:rPr>
      </w:pPr>
      <w:r w:rsidRPr="007138B7">
        <w:rPr>
          <w:rFonts w:cstheme="minorHAnsi"/>
        </w:rPr>
        <w:t xml:space="preserve">Coordinate available </w:t>
      </w:r>
      <w:r w:rsidR="00515B42">
        <w:rPr>
          <w:rFonts w:cstheme="minorHAnsi"/>
        </w:rPr>
        <w:t>BGHC</w:t>
      </w:r>
      <w:r w:rsidRPr="007138B7">
        <w:rPr>
          <w:rFonts w:cstheme="minorHAnsi"/>
        </w:rPr>
        <w:t xml:space="preserve"> resources as needed to support mitigation, </w:t>
      </w:r>
      <w:proofErr w:type="gramStart"/>
      <w:r w:rsidRPr="007138B7">
        <w:rPr>
          <w:rFonts w:cstheme="minorHAnsi"/>
        </w:rPr>
        <w:t>operations</w:t>
      </w:r>
      <w:proofErr w:type="gramEnd"/>
      <w:r w:rsidRPr="007138B7">
        <w:rPr>
          <w:rFonts w:cstheme="minorHAnsi"/>
        </w:rPr>
        <w:t xml:space="preserve"> and recovery within our region during an emergency </w:t>
      </w:r>
      <w:r w:rsidR="00C60CF9" w:rsidRPr="007138B7">
        <w:rPr>
          <w:rFonts w:cstheme="minorHAnsi"/>
        </w:rPr>
        <w:t>incident</w:t>
      </w:r>
      <w:r w:rsidRPr="007138B7">
        <w:rPr>
          <w:rFonts w:cstheme="minorHAnsi"/>
        </w:rPr>
        <w:t xml:space="preserve">. </w:t>
      </w:r>
    </w:p>
    <w:p w14:paraId="7A508E3D" w14:textId="77777777" w:rsidR="00A1369D" w:rsidRPr="007138B7" w:rsidRDefault="00A1369D" w:rsidP="00A1369D">
      <w:pPr>
        <w:numPr>
          <w:ilvl w:val="2"/>
          <w:numId w:val="9"/>
        </w:numPr>
        <w:contextualSpacing/>
        <w:jc w:val="both"/>
        <w:rPr>
          <w:rFonts w:cstheme="minorHAnsi"/>
        </w:rPr>
      </w:pPr>
      <w:r w:rsidRPr="007138B7">
        <w:rPr>
          <w:rFonts w:cstheme="minorHAnsi"/>
        </w:rPr>
        <w:t>Assist with resource management between partner entities.</w:t>
      </w:r>
    </w:p>
    <w:p w14:paraId="7F6DC0BA" w14:textId="77777777" w:rsidR="00A1369D" w:rsidRPr="007138B7" w:rsidRDefault="00A1369D" w:rsidP="00A1369D">
      <w:pPr>
        <w:numPr>
          <w:ilvl w:val="2"/>
          <w:numId w:val="9"/>
        </w:numPr>
        <w:contextualSpacing/>
        <w:jc w:val="both"/>
        <w:rPr>
          <w:rFonts w:cstheme="minorHAnsi"/>
        </w:rPr>
      </w:pPr>
      <w:r w:rsidRPr="007138B7">
        <w:rPr>
          <w:rFonts w:cstheme="minorHAnsi"/>
        </w:rPr>
        <w:lastRenderedPageBreak/>
        <w:t xml:space="preserve">Assist in coordination of efforts and resources during a multi-regional, </w:t>
      </w:r>
      <w:proofErr w:type="gramStart"/>
      <w:r w:rsidRPr="007138B7">
        <w:rPr>
          <w:rFonts w:cstheme="minorHAnsi"/>
        </w:rPr>
        <w:t>statewide</w:t>
      </w:r>
      <w:proofErr w:type="gramEnd"/>
      <w:r w:rsidRPr="007138B7">
        <w:rPr>
          <w:rFonts w:cstheme="minorHAnsi"/>
        </w:rPr>
        <w:t xml:space="preserve"> or national </w:t>
      </w:r>
      <w:r w:rsidR="00C60CF9" w:rsidRPr="007138B7">
        <w:rPr>
          <w:rFonts w:cstheme="minorHAnsi"/>
        </w:rPr>
        <w:t>incident</w:t>
      </w:r>
      <w:r w:rsidRPr="007138B7">
        <w:rPr>
          <w:rFonts w:cstheme="minorHAnsi"/>
        </w:rPr>
        <w:t>.</w:t>
      </w:r>
    </w:p>
    <w:p w14:paraId="3087A877" w14:textId="77777777" w:rsidR="00A1369D" w:rsidRPr="007138B7" w:rsidRDefault="00A1369D" w:rsidP="00A1369D">
      <w:pPr>
        <w:numPr>
          <w:ilvl w:val="2"/>
          <w:numId w:val="9"/>
        </w:numPr>
        <w:contextualSpacing/>
        <w:jc w:val="both"/>
        <w:rPr>
          <w:rFonts w:cstheme="minorHAnsi"/>
        </w:rPr>
      </w:pPr>
      <w:r w:rsidRPr="007138B7">
        <w:rPr>
          <w:rFonts w:cstheme="minorHAnsi"/>
        </w:rPr>
        <w:t>Assist with linkage of local Emergency Operations Center (EOC) and serve as the intermediary for healthcare and information sharing.</w:t>
      </w:r>
    </w:p>
    <w:p w14:paraId="5F56B1AC" w14:textId="77777777" w:rsidR="00A1369D" w:rsidRPr="007138B7" w:rsidRDefault="00A1369D" w:rsidP="00A1369D">
      <w:pPr>
        <w:numPr>
          <w:ilvl w:val="2"/>
          <w:numId w:val="9"/>
        </w:numPr>
        <w:contextualSpacing/>
        <w:jc w:val="both"/>
        <w:rPr>
          <w:rFonts w:cstheme="minorHAnsi"/>
        </w:rPr>
      </w:pPr>
      <w:r w:rsidRPr="007138B7">
        <w:rPr>
          <w:rFonts w:cstheme="minorHAnsi"/>
        </w:rPr>
        <w:t>Support Chemical Stockpile Emergency Preparedness Program (CSEPP) partner agencies in the event of an evacuation or incident.</w:t>
      </w:r>
    </w:p>
    <w:p w14:paraId="1BEB0886" w14:textId="77777777" w:rsidR="00A1369D" w:rsidRPr="007138B7" w:rsidRDefault="00A1369D" w:rsidP="00A1369D">
      <w:pPr>
        <w:numPr>
          <w:ilvl w:val="2"/>
          <w:numId w:val="9"/>
        </w:numPr>
        <w:contextualSpacing/>
        <w:jc w:val="both"/>
        <w:rPr>
          <w:rFonts w:cstheme="minorHAnsi"/>
        </w:rPr>
      </w:pPr>
      <w:r w:rsidRPr="007138B7">
        <w:rPr>
          <w:rFonts w:cstheme="minorHAnsi"/>
        </w:rPr>
        <w:t xml:space="preserve">Support patient tracking during an evacuation or disaster </w:t>
      </w:r>
      <w:r w:rsidR="00C60CF9" w:rsidRPr="007138B7">
        <w:rPr>
          <w:rFonts w:cstheme="minorHAnsi"/>
        </w:rPr>
        <w:t>incident</w:t>
      </w:r>
      <w:r w:rsidRPr="007138B7">
        <w:rPr>
          <w:rFonts w:cstheme="minorHAnsi"/>
        </w:rPr>
        <w:t>.</w:t>
      </w:r>
    </w:p>
    <w:p w14:paraId="22B2CBE2" w14:textId="77777777" w:rsidR="00A1369D" w:rsidRPr="007138B7" w:rsidRDefault="00A1369D" w:rsidP="00A1369D">
      <w:pPr>
        <w:numPr>
          <w:ilvl w:val="2"/>
          <w:numId w:val="9"/>
        </w:numPr>
        <w:contextualSpacing/>
        <w:jc w:val="both"/>
        <w:rPr>
          <w:rFonts w:cstheme="minorHAnsi"/>
        </w:rPr>
      </w:pPr>
      <w:r w:rsidRPr="007138B7">
        <w:rPr>
          <w:rFonts w:cstheme="minorHAnsi"/>
        </w:rPr>
        <w:t xml:space="preserve">Support hospitals during medical surge, evacuation or emergency </w:t>
      </w:r>
      <w:proofErr w:type="gramStart"/>
      <w:r w:rsidRPr="007138B7">
        <w:rPr>
          <w:rFonts w:cstheme="minorHAnsi"/>
        </w:rPr>
        <w:t>situations</w:t>
      </w:r>
      <w:proofErr w:type="gramEnd"/>
    </w:p>
    <w:p w14:paraId="4044505A" w14:textId="77777777" w:rsidR="00A1369D" w:rsidRPr="007138B7" w:rsidRDefault="00A1369D" w:rsidP="00A1369D">
      <w:pPr>
        <w:numPr>
          <w:ilvl w:val="2"/>
          <w:numId w:val="9"/>
        </w:numPr>
        <w:contextualSpacing/>
        <w:jc w:val="both"/>
        <w:rPr>
          <w:rFonts w:cstheme="minorHAnsi"/>
        </w:rPr>
      </w:pPr>
      <w:r w:rsidRPr="007138B7">
        <w:rPr>
          <w:rFonts w:cstheme="minorHAnsi"/>
        </w:rPr>
        <w:t>Support local health departments (LDH) during point of distribution site (POD) and medical countermeasures (MCM) distribution operations.</w:t>
      </w:r>
    </w:p>
    <w:p w14:paraId="17CB6FD4" w14:textId="77777777" w:rsidR="00A1369D" w:rsidRPr="007138B7" w:rsidRDefault="00A1369D" w:rsidP="00A1369D">
      <w:pPr>
        <w:numPr>
          <w:ilvl w:val="2"/>
          <w:numId w:val="9"/>
        </w:numPr>
        <w:contextualSpacing/>
        <w:jc w:val="both"/>
        <w:rPr>
          <w:rFonts w:cstheme="minorHAnsi"/>
        </w:rPr>
      </w:pPr>
      <w:r w:rsidRPr="007138B7">
        <w:rPr>
          <w:rFonts w:cstheme="minorHAnsi"/>
        </w:rPr>
        <w:t xml:space="preserve">Support long-term care (LTC) facilities during emergency </w:t>
      </w:r>
      <w:r w:rsidR="00C60CF9" w:rsidRPr="007138B7">
        <w:rPr>
          <w:rFonts w:cstheme="minorHAnsi"/>
        </w:rPr>
        <w:t>incident</w:t>
      </w:r>
      <w:r w:rsidRPr="007138B7">
        <w:rPr>
          <w:rFonts w:cstheme="minorHAnsi"/>
        </w:rPr>
        <w:t>s or evacuations.</w:t>
      </w:r>
    </w:p>
    <w:p w14:paraId="728DD767" w14:textId="77777777" w:rsidR="00A1369D" w:rsidRPr="007138B7" w:rsidRDefault="00A1369D" w:rsidP="00A1369D">
      <w:pPr>
        <w:numPr>
          <w:ilvl w:val="2"/>
          <w:numId w:val="9"/>
        </w:numPr>
        <w:contextualSpacing/>
        <w:jc w:val="both"/>
        <w:rPr>
          <w:rFonts w:cstheme="minorHAnsi"/>
        </w:rPr>
      </w:pPr>
      <w:r w:rsidRPr="007138B7">
        <w:rPr>
          <w:rFonts w:cstheme="minorHAnsi"/>
        </w:rPr>
        <w:t xml:space="preserve">Support home health agencies to coordinate evacuation, medical care or wellness checks to vulnerable patients during an emergency </w:t>
      </w:r>
      <w:r w:rsidR="00C60CF9" w:rsidRPr="007138B7">
        <w:rPr>
          <w:rFonts w:cstheme="minorHAnsi"/>
        </w:rPr>
        <w:t>incident</w:t>
      </w:r>
      <w:r w:rsidRPr="007138B7">
        <w:rPr>
          <w:rFonts w:cstheme="minorHAnsi"/>
        </w:rPr>
        <w:t>.</w:t>
      </w:r>
    </w:p>
    <w:p w14:paraId="468D7DE2" w14:textId="77777777" w:rsidR="00A1369D" w:rsidRPr="007138B7" w:rsidRDefault="00A1369D" w:rsidP="00A1369D">
      <w:pPr>
        <w:ind w:left="2160"/>
        <w:contextualSpacing/>
        <w:jc w:val="both"/>
        <w:rPr>
          <w:rFonts w:cstheme="minorHAnsi"/>
          <w:color w:val="000000" w:themeColor="text1"/>
        </w:rPr>
      </w:pPr>
    </w:p>
    <w:p w14:paraId="3D231D7F" w14:textId="77777777" w:rsidR="00A1369D" w:rsidRPr="007138B7" w:rsidRDefault="00A1369D" w:rsidP="00A1369D">
      <w:pPr>
        <w:numPr>
          <w:ilvl w:val="1"/>
          <w:numId w:val="2"/>
        </w:numPr>
        <w:contextualSpacing/>
        <w:jc w:val="both"/>
        <w:rPr>
          <w:rFonts w:cstheme="minorHAnsi"/>
          <w:b/>
          <w:color w:val="000000" w:themeColor="text1"/>
        </w:rPr>
      </w:pPr>
      <w:r w:rsidRPr="007138B7">
        <w:rPr>
          <w:rFonts w:cstheme="minorHAnsi"/>
          <w:b/>
          <w:color w:val="000000" w:themeColor="text1"/>
        </w:rPr>
        <w:t xml:space="preserve">Bluegrass Healthcare Coalition Member Roles and Responsibilities in </w:t>
      </w:r>
      <w:r w:rsidR="00C60CF9" w:rsidRPr="007138B7">
        <w:rPr>
          <w:rFonts w:cstheme="minorHAnsi"/>
          <w:b/>
          <w:color w:val="000000" w:themeColor="text1"/>
        </w:rPr>
        <w:t>Incident</w:t>
      </w:r>
      <w:r w:rsidRPr="007138B7">
        <w:rPr>
          <w:rFonts w:cstheme="minorHAnsi"/>
          <w:b/>
          <w:color w:val="000000" w:themeColor="text1"/>
        </w:rPr>
        <w:t>s</w:t>
      </w:r>
    </w:p>
    <w:p w14:paraId="072F552D" w14:textId="59BC16AA" w:rsidR="00A1369D" w:rsidRPr="007138B7" w:rsidRDefault="00A1369D" w:rsidP="00A1369D">
      <w:pPr>
        <w:ind w:left="1140"/>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has a wide range of agencies and facilities with differing levels of capability.  The roles and responsibilities of each member listed is generalized and not all-inclusive.  These roles and responsibilities will vary depending on the emergency </w:t>
      </w:r>
      <w:r w:rsidR="00C60CF9" w:rsidRPr="007138B7">
        <w:rPr>
          <w:rFonts w:cstheme="minorHAnsi"/>
          <w:color w:val="000000" w:themeColor="text1"/>
        </w:rPr>
        <w:t>incident</w:t>
      </w:r>
      <w:r w:rsidRPr="007138B7">
        <w:rPr>
          <w:rFonts w:cstheme="minorHAnsi"/>
          <w:color w:val="000000" w:themeColor="text1"/>
        </w:rPr>
        <w:t xml:space="preserve">, individual agency, </w:t>
      </w:r>
      <w:proofErr w:type="gramStart"/>
      <w:r w:rsidRPr="007138B7">
        <w:rPr>
          <w:rFonts w:cstheme="minorHAnsi"/>
          <w:color w:val="000000" w:themeColor="text1"/>
        </w:rPr>
        <w:t>ability</w:t>
      </w:r>
      <w:proofErr w:type="gramEnd"/>
      <w:r w:rsidRPr="007138B7">
        <w:rPr>
          <w:rFonts w:cstheme="minorHAnsi"/>
          <w:color w:val="000000" w:themeColor="text1"/>
        </w:rPr>
        <w:t xml:space="preserve"> and their response plans. </w:t>
      </w:r>
    </w:p>
    <w:p w14:paraId="3DE35020" w14:textId="77777777" w:rsidR="00A1369D" w:rsidRPr="007138B7" w:rsidRDefault="00A1369D" w:rsidP="00A1369D">
      <w:pPr>
        <w:numPr>
          <w:ilvl w:val="2"/>
          <w:numId w:val="2"/>
        </w:numPr>
        <w:contextualSpacing/>
        <w:jc w:val="both"/>
        <w:rPr>
          <w:rFonts w:cstheme="minorHAnsi"/>
          <w:b/>
          <w:color w:val="000000" w:themeColor="text1"/>
        </w:rPr>
      </w:pPr>
      <w:bookmarkStart w:id="6" w:name="Hospitals"/>
      <w:r w:rsidRPr="007138B7">
        <w:rPr>
          <w:rFonts w:cstheme="minorHAnsi"/>
          <w:b/>
          <w:color w:val="000000" w:themeColor="text1"/>
        </w:rPr>
        <w:t>Hospitals</w:t>
      </w:r>
    </w:p>
    <w:bookmarkEnd w:id="6"/>
    <w:p w14:paraId="5485BEFB"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Activate facility emergency plans and EOC as appropriate.</w:t>
      </w:r>
    </w:p>
    <w:p w14:paraId="29FC777B"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Provide triage, medical care, and management of disaster victims.</w:t>
      </w:r>
    </w:p>
    <w:p w14:paraId="55806A6C"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If facility evacuation is necessary, coordinate with local EOC, EMS and healthcare facilities to accept patients.</w:t>
      </w:r>
    </w:p>
    <w:p w14:paraId="3A7F88AD"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Be proactive in asking for assistance if the need arises.</w:t>
      </w:r>
    </w:p>
    <w:p w14:paraId="49AB2DB6"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Prepare for possible patient surge and conversion of space for patient care activities.  Coordinate with EOC and other healthcare facilities to support emergency operations.</w:t>
      </w:r>
    </w:p>
    <w:p w14:paraId="4705894A"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Utilize patient tracking in the event of facility evacuation and during patient </w:t>
      </w:r>
      <w:r w:rsidR="00C60CF9" w:rsidRPr="007138B7">
        <w:rPr>
          <w:rFonts w:cstheme="minorHAnsi"/>
          <w:color w:val="000000" w:themeColor="text1"/>
        </w:rPr>
        <w:t>intake during an emergency incident</w:t>
      </w:r>
      <w:r w:rsidRPr="007138B7">
        <w:rPr>
          <w:rFonts w:cstheme="minorHAnsi"/>
          <w:color w:val="000000" w:themeColor="text1"/>
        </w:rPr>
        <w:t>.</w:t>
      </w:r>
    </w:p>
    <w:p w14:paraId="3A70C47C"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Maintain communications and provide updates to the local EOC and other stakeholders using </w:t>
      </w:r>
      <w:proofErr w:type="spellStart"/>
      <w:proofErr w:type="gramStart"/>
      <w:r w:rsidRPr="007138B7">
        <w:rPr>
          <w:rFonts w:cstheme="minorHAnsi"/>
          <w:color w:val="000000" w:themeColor="text1"/>
        </w:rPr>
        <w:t>WebEOC</w:t>
      </w:r>
      <w:proofErr w:type="spellEnd"/>
      <w:proofErr w:type="gramEnd"/>
      <w:r w:rsidRPr="007138B7">
        <w:rPr>
          <w:rFonts w:cstheme="minorHAnsi"/>
          <w:color w:val="000000" w:themeColor="text1"/>
        </w:rPr>
        <w:t xml:space="preserve"> or other appropriate methods as needed.  Provide facility status and bed availability updates using </w:t>
      </w:r>
      <w:proofErr w:type="spellStart"/>
      <w:r w:rsidRPr="007138B7">
        <w:rPr>
          <w:rFonts w:cstheme="minorHAnsi"/>
          <w:color w:val="000000" w:themeColor="text1"/>
        </w:rPr>
        <w:t>WebEOC</w:t>
      </w:r>
      <w:proofErr w:type="spellEnd"/>
      <w:r w:rsidRPr="007138B7">
        <w:rPr>
          <w:rFonts w:cstheme="minorHAnsi"/>
          <w:color w:val="000000" w:themeColor="text1"/>
        </w:rPr>
        <w:t>.</w:t>
      </w:r>
    </w:p>
    <w:p w14:paraId="132E9268" w14:textId="77777777" w:rsidR="00A1369D" w:rsidRPr="007138B7" w:rsidRDefault="00A1369D" w:rsidP="00A1369D">
      <w:pPr>
        <w:numPr>
          <w:ilvl w:val="3"/>
          <w:numId w:val="2"/>
        </w:numPr>
        <w:contextualSpacing/>
        <w:jc w:val="both"/>
        <w:rPr>
          <w:rFonts w:cstheme="minorHAnsi"/>
          <w:color w:val="000000" w:themeColor="text1"/>
        </w:rPr>
      </w:pPr>
      <w:proofErr w:type="gramStart"/>
      <w:r w:rsidRPr="007138B7">
        <w:rPr>
          <w:rFonts w:cstheme="minorHAnsi"/>
          <w:color w:val="000000" w:themeColor="text1"/>
        </w:rPr>
        <w:t>Provide assistance to</w:t>
      </w:r>
      <w:proofErr w:type="gramEnd"/>
      <w:r w:rsidRPr="007138B7">
        <w:rPr>
          <w:rFonts w:cstheme="minorHAnsi"/>
          <w:color w:val="000000" w:themeColor="text1"/>
        </w:rPr>
        <w:t xml:space="preserve"> the local EOC and response agencies, as appropriate.  Provide a hospital representative, as needed, to the local EOC to assist health and medical coordinated response.  </w:t>
      </w:r>
    </w:p>
    <w:p w14:paraId="7CB34C96"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Conduct infectious disease surveillance in partnership with local health departments during emergency operations.</w:t>
      </w:r>
    </w:p>
    <w:p w14:paraId="058E082A" w14:textId="77777777" w:rsidR="00A1369D" w:rsidRPr="007138B7" w:rsidRDefault="00A1369D" w:rsidP="00A1369D">
      <w:pPr>
        <w:numPr>
          <w:ilvl w:val="2"/>
          <w:numId w:val="2"/>
        </w:numPr>
        <w:contextualSpacing/>
        <w:jc w:val="both"/>
        <w:rPr>
          <w:rFonts w:cstheme="minorHAnsi"/>
          <w:b/>
        </w:rPr>
      </w:pPr>
      <w:bookmarkStart w:id="7" w:name="EMS"/>
      <w:r w:rsidRPr="007138B7">
        <w:rPr>
          <w:rFonts w:cstheme="minorHAnsi"/>
          <w:b/>
          <w:color w:val="000000" w:themeColor="text1"/>
        </w:rPr>
        <w:t>Emergency Medical Services (EMS) / Medical Transport Agencies</w:t>
      </w:r>
    </w:p>
    <w:bookmarkEnd w:id="7"/>
    <w:p w14:paraId="34DBD580"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Activate mass causality incident (MCI) or other emergency plans as appropriate. </w:t>
      </w:r>
    </w:p>
    <w:p w14:paraId="709A69B6"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Provide triage, medical </w:t>
      </w:r>
      <w:proofErr w:type="gramStart"/>
      <w:r w:rsidRPr="007138B7">
        <w:rPr>
          <w:rFonts w:cstheme="minorHAnsi"/>
        </w:rPr>
        <w:t>care</w:t>
      </w:r>
      <w:proofErr w:type="gramEnd"/>
      <w:r w:rsidRPr="007138B7">
        <w:rPr>
          <w:rFonts w:cstheme="minorHAnsi"/>
        </w:rPr>
        <w:t xml:space="preserve"> and transport of patients.</w:t>
      </w:r>
    </w:p>
    <w:p w14:paraId="6ED65FA1" w14:textId="77777777" w:rsidR="00A1369D" w:rsidRPr="007138B7" w:rsidRDefault="00A1369D" w:rsidP="00A1369D">
      <w:pPr>
        <w:numPr>
          <w:ilvl w:val="3"/>
          <w:numId w:val="2"/>
        </w:numPr>
        <w:contextualSpacing/>
        <w:jc w:val="both"/>
        <w:rPr>
          <w:rFonts w:cstheme="minorHAnsi"/>
        </w:rPr>
      </w:pPr>
      <w:r w:rsidRPr="007138B7">
        <w:rPr>
          <w:rFonts w:cstheme="minorHAnsi"/>
        </w:rPr>
        <w:lastRenderedPageBreak/>
        <w:t>Provide local EOC with status of available transport and medical care capability.  Coordinate with EOC and partner EMS agencies to request or provide mutual aid during a crisis event.</w:t>
      </w:r>
    </w:p>
    <w:p w14:paraId="311F8EB6" w14:textId="77777777" w:rsidR="00A1369D" w:rsidRPr="007138B7" w:rsidRDefault="00A1369D" w:rsidP="00A1369D">
      <w:pPr>
        <w:numPr>
          <w:ilvl w:val="3"/>
          <w:numId w:val="2"/>
        </w:numPr>
        <w:contextualSpacing/>
        <w:jc w:val="both"/>
        <w:rPr>
          <w:rFonts w:cstheme="minorHAnsi"/>
        </w:rPr>
      </w:pPr>
      <w:r w:rsidRPr="007138B7">
        <w:rPr>
          <w:rFonts w:cstheme="minorHAnsi"/>
        </w:rPr>
        <w:t>Coordinate with Incident Command for transport destinations to distribute patients properly among available medical facilities.</w:t>
      </w:r>
    </w:p>
    <w:p w14:paraId="22B2B343" w14:textId="50CECFC7" w:rsidR="00A1369D" w:rsidRDefault="00A1369D" w:rsidP="00A1369D">
      <w:pPr>
        <w:numPr>
          <w:ilvl w:val="3"/>
          <w:numId w:val="2"/>
        </w:numPr>
        <w:contextualSpacing/>
        <w:jc w:val="both"/>
        <w:rPr>
          <w:rFonts w:cstheme="minorHAnsi"/>
        </w:rPr>
      </w:pPr>
      <w:r w:rsidRPr="007138B7">
        <w:rPr>
          <w:rFonts w:cstheme="minorHAnsi"/>
        </w:rPr>
        <w:t>Utilize patient tracking system during mass causality incidents (MCI) or evacuation events.</w:t>
      </w:r>
    </w:p>
    <w:p w14:paraId="3C93CE55" w14:textId="77777777" w:rsidR="00A1369D" w:rsidRPr="007138B7" w:rsidRDefault="00A1369D" w:rsidP="00A1369D">
      <w:pPr>
        <w:numPr>
          <w:ilvl w:val="2"/>
          <w:numId w:val="2"/>
        </w:numPr>
        <w:contextualSpacing/>
        <w:jc w:val="both"/>
        <w:rPr>
          <w:rFonts w:cstheme="minorHAnsi"/>
          <w:b/>
        </w:rPr>
      </w:pPr>
      <w:bookmarkStart w:id="8" w:name="FireRescue"/>
      <w:r w:rsidRPr="007138B7">
        <w:rPr>
          <w:rFonts w:cstheme="minorHAnsi"/>
          <w:b/>
        </w:rPr>
        <w:t>Fire / Rescue Agencies</w:t>
      </w:r>
    </w:p>
    <w:bookmarkEnd w:id="8"/>
    <w:p w14:paraId="0D5F672D"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Activate emergency plans, conduct initial evacuation, rescue and firefighting operations as needed.  </w:t>
      </w:r>
    </w:p>
    <w:p w14:paraId="2005EA17"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Coordinate continued evacuation, </w:t>
      </w:r>
      <w:proofErr w:type="gramStart"/>
      <w:r w:rsidRPr="007138B7">
        <w:rPr>
          <w:rFonts w:cstheme="minorHAnsi"/>
        </w:rPr>
        <w:t>rescue</w:t>
      </w:r>
      <w:proofErr w:type="gramEnd"/>
      <w:r w:rsidRPr="007138B7">
        <w:rPr>
          <w:rFonts w:cstheme="minorHAnsi"/>
        </w:rPr>
        <w:t xml:space="preserve"> and firefighting efforts with incident command as appropriate.</w:t>
      </w:r>
    </w:p>
    <w:p w14:paraId="1DF22570" w14:textId="77777777" w:rsidR="00A1369D" w:rsidRPr="007138B7" w:rsidRDefault="00A1369D" w:rsidP="00A1369D">
      <w:pPr>
        <w:numPr>
          <w:ilvl w:val="3"/>
          <w:numId w:val="2"/>
        </w:numPr>
        <w:contextualSpacing/>
        <w:jc w:val="both"/>
        <w:rPr>
          <w:rFonts w:cstheme="minorHAnsi"/>
        </w:rPr>
      </w:pPr>
      <w:r w:rsidRPr="007138B7">
        <w:rPr>
          <w:rFonts w:cstheme="minorHAnsi"/>
        </w:rPr>
        <w:t>Assist EMS agencies with on scene treatment on patients.</w:t>
      </w:r>
    </w:p>
    <w:p w14:paraId="6D92EC30" w14:textId="77777777" w:rsidR="00A1369D" w:rsidRPr="007138B7" w:rsidRDefault="00A1369D" w:rsidP="00A1369D">
      <w:pPr>
        <w:numPr>
          <w:ilvl w:val="3"/>
          <w:numId w:val="2"/>
        </w:numPr>
        <w:contextualSpacing/>
        <w:jc w:val="both"/>
        <w:rPr>
          <w:rFonts w:cstheme="minorHAnsi"/>
        </w:rPr>
      </w:pPr>
      <w:r w:rsidRPr="007138B7">
        <w:rPr>
          <w:rFonts w:cstheme="minorHAnsi"/>
        </w:rPr>
        <w:t>Set-up and provide on scene decontamination as appropriate.</w:t>
      </w:r>
    </w:p>
    <w:p w14:paraId="387BD79D" w14:textId="77777777" w:rsidR="00A1369D" w:rsidRPr="007138B7" w:rsidRDefault="00A1369D" w:rsidP="00A1369D">
      <w:pPr>
        <w:numPr>
          <w:ilvl w:val="3"/>
          <w:numId w:val="2"/>
        </w:numPr>
        <w:contextualSpacing/>
        <w:jc w:val="both"/>
        <w:rPr>
          <w:rFonts w:cstheme="minorHAnsi"/>
        </w:rPr>
      </w:pPr>
      <w:r w:rsidRPr="007138B7">
        <w:rPr>
          <w:rFonts w:cstheme="minorHAnsi"/>
        </w:rPr>
        <w:t>Provide local EOC with status of available equipment for possible mutual aid to other agencies.</w:t>
      </w:r>
    </w:p>
    <w:p w14:paraId="020B645A"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For accountability, safety and proper utilization of personnel, volunteer or off-duty personnel should report to the appropriate command post/incident commander for assignments.  </w:t>
      </w:r>
    </w:p>
    <w:p w14:paraId="0A157AA9" w14:textId="77777777" w:rsidR="00A1369D" w:rsidRPr="007138B7" w:rsidRDefault="00A1369D" w:rsidP="00A1369D">
      <w:pPr>
        <w:numPr>
          <w:ilvl w:val="2"/>
          <w:numId w:val="2"/>
        </w:numPr>
        <w:contextualSpacing/>
        <w:jc w:val="both"/>
        <w:rPr>
          <w:rFonts w:cstheme="minorHAnsi"/>
          <w:b/>
        </w:rPr>
      </w:pPr>
      <w:bookmarkStart w:id="9" w:name="EM"/>
      <w:r w:rsidRPr="007138B7">
        <w:rPr>
          <w:rFonts w:cstheme="minorHAnsi"/>
          <w:b/>
        </w:rPr>
        <w:t>Emergency Management (EM) / Local Emergency Operations Center (EOC)</w:t>
      </w:r>
    </w:p>
    <w:bookmarkEnd w:id="9"/>
    <w:p w14:paraId="750F4E14" w14:textId="77777777" w:rsidR="00A1369D" w:rsidRPr="007138B7" w:rsidRDefault="00A1369D" w:rsidP="00A1369D">
      <w:pPr>
        <w:numPr>
          <w:ilvl w:val="3"/>
          <w:numId w:val="2"/>
        </w:numPr>
        <w:contextualSpacing/>
        <w:jc w:val="both"/>
        <w:rPr>
          <w:rFonts w:cstheme="minorHAnsi"/>
        </w:rPr>
      </w:pPr>
      <w:r w:rsidRPr="007138B7">
        <w:rPr>
          <w:rFonts w:cstheme="minorHAnsi"/>
        </w:rPr>
        <w:t>Activate EOC as appropriate due to disaster or event.  Manage emergency operations to mitigate loss of life and property during a disaster or event.</w:t>
      </w:r>
    </w:p>
    <w:p w14:paraId="67335E4C" w14:textId="77777777" w:rsidR="00A1369D" w:rsidRPr="007138B7" w:rsidRDefault="00A1369D" w:rsidP="00A1369D">
      <w:pPr>
        <w:numPr>
          <w:ilvl w:val="3"/>
          <w:numId w:val="2"/>
        </w:numPr>
        <w:contextualSpacing/>
        <w:jc w:val="both"/>
        <w:rPr>
          <w:rFonts w:cstheme="minorHAnsi"/>
        </w:rPr>
      </w:pPr>
      <w:r w:rsidRPr="007138B7">
        <w:rPr>
          <w:rFonts w:cstheme="minorHAnsi"/>
        </w:rPr>
        <w:t>Coordinate public service and emergency notifications or announcements.</w:t>
      </w:r>
    </w:p>
    <w:p w14:paraId="38B58312" w14:textId="77777777" w:rsidR="00A1369D" w:rsidRPr="007138B7" w:rsidRDefault="00A1369D" w:rsidP="00A1369D">
      <w:pPr>
        <w:numPr>
          <w:ilvl w:val="3"/>
          <w:numId w:val="2"/>
        </w:numPr>
        <w:contextualSpacing/>
        <w:jc w:val="both"/>
        <w:rPr>
          <w:rFonts w:cstheme="minorHAnsi"/>
        </w:rPr>
      </w:pPr>
      <w:r w:rsidRPr="007138B7">
        <w:rPr>
          <w:rFonts w:cstheme="minorHAnsi"/>
        </w:rPr>
        <w:t>Notify appropriate public officials per local plans.</w:t>
      </w:r>
    </w:p>
    <w:p w14:paraId="26720DE0" w14:textId="77777777" w:rsidR="00A1369D" w:rsidRPr="007138B7" w:rsidRDefault="00A1369D" w:rsidP="00A1369D">
      <w:pPr>
        <w:numPr>
          <w:ilvl w:val="3"/>
          <w:numId w:val="2"/>
        </w:numPr>
        <w:contextualSpacing/>
        <w:jc w:val="both"/>
        <w:rPr>
          <w:rFonts w:cstheme="minorHAnsi"/>
        </w:rPr>
      </w:pPr>
      <w:r w:rsidRPr="007138B7">
        <w:rPr>
          <w:rFonts w:cstheme="minorHAnsi"/>
        </w:rPr>
        <w:t>Coordinate with other local EOC’s as needed facilitate emergency operations and requests.  Facilitate and coordinate requests for mutual aid from responding agencies.</w:t>
      </w:r>
    </w:p>
    <w:p w14:paraId="008B1708" w14:textId="77777777" w:rsidR="00A1369D" w:rsidRPr="007138B7" w:rsidRDefault="00A1369D" w:rsidP="00A1369D">
      <w:pPr>
        <w:numPr>
          <w:ilvl w:val="3"/>
          <w:numId w:val="2"/>
        </w:numPr>
        <w:contextualSpacing/>
        <w:jc w:val="both"/>
        <w:rPr>
          <w:rFonts w:cstheme="minorHAnsi"/>
        </w:rPr>
      </w:pPr>
      <w:r w:rsidRPr="007138B7">
        <w:rPr>
          <w:rFonts w:cstheme="minorHAnsi"/>
        </w:rPr>
        <w:t>Assist with communications between agencies responding or supporting emergency operations.</w:t>
      </w:r>
    </w:p>
    <w:p w14:paraId="72FF3A69"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Facilitate emergency declarations and request broader assistance from regional or state agencies.  Assist state with facilitating requests for federal assistance. </w:t>
      </w:r>
    </w:p>
    <w:p w14:paraId="4470CA4D" w14:textId="77777777" w:rsidR="00A1369D" w:rsidRPr="007138B7" w:rsidRDefault="00A1369D" w:rsidP="00A1369D">
      <w:pPr>
        <w:numPr>
          <w:ilvl w:val="3"/>
          <w:numId w:val="2"/>
        </w:numPr>
        <w:contextualSpacing/>
        <w:jc w:val="both"/>
        <w:rPr>
          <w:rFonts w:cstheme="minorHAnsi"/>
        </w:rPr>
      </w:pPr>
      <w:r w:rsidRPr="007138B7">
        <w:rPr>
          <w:rFonts w:cstheme="minorHAnsi"/>
        </w:rPr>
        <w:t>Coordinate Emergency Support Functions (ESF).</w:t>
      </w:r>
    </w:p>
    <w:p w14:paraId="360DD09A" w14:textId="77777777" w:rsidR="00A1369D" w:rsidRPr="007138B7" w:rsidRDefault="00A1369D" w:rsidP="00A1369D">
      <w:pPr>
        <w:numPr>
          <w:ilvl w:val="2"/>
          <w:numId w:val="2"/>
        </w:numPr>
        <w:contextualSpacing/>
        <w:jc w:val="both"/>
        <w:rPr>
          <w:rFonts w:cstheme="minorHAnsi"/>
          <w:b/>
          <w:color w:val="000000" w:themeColor="text1"/>
        </w:rPr>
      </w:pPr>
      <w:bookmarkStart w:id="10" w:name="Publichealth"/>
      <w:r w:rsidRPr="007138B7">
        <w:rPr>
          <w:rFonts w:cstheme="minorHAnsi"/>
          <w:b/>
        </w:rPr>
        <w:t>Public Health Agencies / Local Health Departments (LDH)</w:t>
      </w:r>
    </w:p>
    <w:bookmarkEnd w:id="10"/>
    <w:p w14:paraId="4B087B9C" w14:textId="77777777" w:rsidR="00A1369D" w:rsidRPr="007138B7" w:rsidRDefault="00A1369D" w:rsidP="00A1369D">
      <w:pPr>
        <w:numPr>
          <w:ilvl w:val="3"/>
          <w:numId w:val="2"/>
        </w:numPr>
        <w:contextualSpacing/>
        <w:jc w:val="both"/>
        <w:rPr>
          <w:rFonts w:cstheme="minorHAnsi"/>
        </w:rPr>
      </w:pPr>
      <w:r w:rsidRPr="007138B7">
        <w:rPr>
          <w:rFonts w:cstheme="minorHAnsi"/>
        </w:rPr>
        <w:t xml:space="preserve">Activate appropriate emergency plans as needed. </w:t>
      </w:r>
    </w:p>
    <w:p w14:paraId="1F7AFD72" w14:textId="77777777" w:rsidR="00A1369D" w:rsidRPr="007138B7" w:rsidRDefault="00A1369D" w:rsidP="00A1369D">
      <w:pPr>
        <w:numPr>
          <w:ilvl w:val="3"/>
          <w:numId w:val="2"/>
        </w:numPr>
        <w:contextualSpacing/>
        <w:jc w:val="both"/>
        <w:rPr>
          <w:rFonts w:cstheme="minorHAnsi"/>
        </w:rPr>
      </w:pPr>
      <w:r w:rsidRPr="007138B7">
        <w:rPr>
          <w:rFonts w:cstheme="minorHAnsi"/>
          <w:color w:val="000000" w:themeColor="text1"/>
        </w:rPr>
        <w:t>Provide staff to the Emergency Operation Center (EOC) if designated as the lead Emergency Support Function-8 agency.  Facilitate and coordinate ESF-8 activates and requests with the EOC.</w:t>
      </w:r>
    </w:p>
    <w:p w14:paraId="4C59B5DC" w14:textId="77777777" w:rsidR="00A1369D" w:rsidRPr="007138B7" w:rsidRDefault="00A1369D" w:rsidP="00A1369D">
      <w:pPr>
        <w:numPr>
          <w:ilvl w:val="3"/>
          <w:numId w:val="2"/>
        </w:numPr>
        <w:contextualSpacing/>
        <w:jc w:val="both"/>
        <w:rPr>
          <w:rFonts w:cstheme="minorHAnsi"/>
        </w:rPr>
      </w:pPr>
      <w:r w:rsidRPr="007138B7">
        <w:rPr>
          <w:rFonts w:cstheme="minorHAnsi"/>
        </w:rPr>
        <w:t>Identify potential health hazards to responders and public during a</w:t>
      </w:r>
      <w:r w:rsidR="00FC0FD5" w:rsidRPr="007138B7">
        <w:rPr>
          <w:rFonts w:cstheme="minorHAnsi"/>
        </w:rPr>
        <w:t xml:space="preserve">n event, </w:t>
      </w:r>
      <w:proofErr w:type="gramStart"/>
      <w:r w:rsidR="00FC0FD5" w:rsidRPr="007138B7">
        <w:rPr>
          <w:rFonts w:cstheme="minorHAnsi"/>
        </w:rPr>
        <w:t>disaster</w:t>
      </w:r>
      <w:proofErr w:type="gramEnd"/>
      <w:r w:rsidR="00FC0FD5" w:rsidRPr="007138B7">
        <w:rPr>
          <w:rFonts w:cstheme="minorHAnsi"/>
        </w:rPr>
        <w:t xml:space="preserve"> or</w:t>
      </w:r>
      <w:r w:rsidRPr="007138B7">
        <w:rPr>
          <w:rFonts w:cstheme="minorHAnsi"/>
        </w:rPr>
        <w:t xml:space="preserve"> emergency </w:t>
      </w:r>
      <w:r w:rsidR="00D84161" w:rsidRPr="007138B7">
        <w:rPr>
          <w:rFonts w:cstheme="minorHAnsi"/>
        </w:rPr>
        <w:t>incident</w:t>
      </w:r>
      <w:r w:rsidRPr="007138B7">
        <w:rPr>
          <w:rFonts w:cstheme="minorHAnsi"/>
        </w:rPr>
        <w:t>.</w:t>
      </w:r>
    </w:p>
    <w:p w14:paraId="28A2A2A6" w14:textId="77777777" w:rsidR="00A1369D" w:rsidRPr="007138B7" w:rsidRDefault="00A1369D" w:rsidP="00A1369D">
      <w:pPr>
        <w:numPr>
          <w:ilvl w:val="3"/>
          <w:numId w:val="2"/>
        </w:numPr>
        <w:contextualSpacing/>
        <w:jc w:val="both"/>
        <w:rPr>
          <w:rFonts w:cstheme="minorHAnsi"/>
        </w:rPr>
      </w:pPr>
      <w:r w:rsidRPr="007138B7">
        <w:rPr>
          <w:rFonts w:cstheme="minorHAnsi"/>
        </w:rPr>
        <w:t>Facilitate Medical Needs Shelter (MNS) set up and operation.</w:t>
      </w:r>
    </w:p>
    <w:p w14:paraId="02467919" w14:textId="77777777" w:rsidR="00A1369D" w:rsidRPr="007138B7" w:rsidRDefault="00A1369D" w:rsidP="00A1369D">
      <w:pPr>
        <w:numPr>
          <w:ilvl w:val="3"/>
          <w:numId w:val="2"/>
        </w:numPr>
        <w:contextualSpacing/>
        <w:jc w:val="both"/>
        <w:rPr>
          <w:rFonts w:cstheme="minorHAnsi"/>
        </w:rPr>
      </w:pPr>
      <w:r w:rsidRPr="007138B7">
        <w:rPr>
          <w:rFonts w:cstheme="minorHAnsi"/>
        </w:rPr>
        <w:t>Conduct infectious disease surveillance in partnership with local healthcare facilities.</w:t>
      </w:r>
    </w:p>
    <w:p w14:paraId="64A06FCC"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Coordinate with other LHDs, KDPH and CDC as needed during events.</w:t>
      </w:r>
    </w:p>
    <w:p w14:paraId="79EDDC65"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lastRenderedPageBreak/>
        <w:t>Facilitate local deployments of the Strategic National Stockpile (SNS) and distribution of SNS items.</w:t>
      </w:r>
    </w:p>
    <w:p w14:paraId="352D0621"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Provide Medical Countermeasures (MCM) at Point of Distribution Sites (PODs) as needed.</w:t>
      </w:r>
    </w:p>
    <w:p w14:paraId="1B50E826" w14:textId="77777777" w:rsidR="00A1369D" w:rsidRPr="007138B7" w:rsidRDefault="00A1369D" w:rsidP="00A1369D">
      <w:pPr>
        <w:numPr>
          <w:ilvl w:val="2"/>
          <w:numId w:val="2"/>
        </w:numPr>
        <w:contextualSpacing/>
        <w:jc w:val="both"/>
        <w:rPr>
          <w:rFonts w:cstheme="minorHAnsi"/>
          <w:b/>
          <w:color w:val="000000" w:themeColor="text1"/>
        </w:rPr>
      </w:pPr>
      <w:bookmarkStart w:id="11" w:name="LTC"/>
      <w:r w:rsidRPr="007138B7">
        <w:rPr>
          <w:rFonts w:cstheme="minorHAnsi"/>
          <w:b/>
          <w:color w:val="000000" w:themeColor="text1"/>
        </w:rPr>
        <w:t>Long Term Care (LTC) Facilities</w:t>
      </w:r>
    </w:p>
    <w:bookmarkEnd w:id="11"/>
    <w:p w14:paraId="09E6AA36"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Activate emergency plans and prepare for patient surge.</w:t>
      </w:r>
    </w:p>
    <w:p w14:paraId="711C9A21"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If evacuation is necessary, coordinate with local EOC, EMS, partner LTC facilities and regional medical facilities to accept patients.</w:t>
      </w:r>
    </w:p>
    <w:p w14:paraId="7151CCE3"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Utilize patient tracking system when evacuating or receiving patients during an emergency </w:t>
      </w:r>
      <w:r w:rsidR="00304EFC" w:rsidRPr="007138B7">
        <w:rPr>
          <w:rFonts w:cstheme="minorHAnsi"/>
          <w:color w:val="000000" w:themeColor="text1"/>
        </w:rPr>
        <w:t>incident</w:t>
      </w:r>
      <w:r w:rsidRPr="007138B7">
        <w:rPr>
          <w:rFonts w:cstheme="minorHAnsi"/>
          <w:color w:val="000000" w:themeColor="text1"/>
        </w:rPr>
        <w:t>.</w:t>
      </w:r>
    </w:p>
    <w:p w14:paraId="6A2E05B1" w14:textId="77777777" w:rsidR="00A1369D" w:rsidRPr="007138B7" w:rsidRDefault="00A1369D" w:rsidP="00A1369D">
      <w:pPr>
        <w:numPr>
          <w:ilvl w:val="2"/>
          <w:numId w:val="2"/>
        </w:numPr>
        <w:contextualSpacing/>
        <w:jc w:val="both"/>
        <w:rPr>
          <w:rFonts w:cstheme="minorHAnsi"/>
          <w:b/>
          <w:color w:val="000000" w:themeColor="text1"/>
        </w:rPr>
      </w:pPr>
      <w:bookmarkStart w:id="12" w:name="Outpatient"/>
      <w:r w:rsidRPr="007138B7">
        <w:rPr>
          <w:rFonts w:cstheme="minorHAnsi"/>
          <w:b/>
          <w:color w:val="000000" w:themeColor="text1"/>
        </w:rPr>
        <w:t xml:space="preserve">Outpatient Services </w:t>
      </w:r>
    </w:p>
    <w:bookmarkEnd w:id="12"/>
    <w:p w14:paraId="029D406E"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role of outpatient services will largely depend on the type and scope of an emergency </w:t>
      </w:r>
      <w:r w:rsidR="00304EFC" w:rsidRPr="007138B7">
        <w:rPr>
          <w:rFonts w:cstheme="minorHAnsi"/>
          <w:color w:val="000000" w:themeColor="text1"/>
        </w:rPr>
        <w:t>incident</w:t>
      </w:r>
      <w:r w:rsidRPr="007138B7">
        <w:rPr>
          <w:rFonts w:cstheme="minorHAnsi"/>
          <w:color w:val="000000" w:themeColor="text1"/>
        </w:rPr>
        <w:t>.</w:t>
      </w:r>
    </w:p>
    <w:p w14:paraId="65BD695E"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Outpatient services will have plans in place in the event an evacuation of their facility is necessary.</w:t>
      </w:r>
    </w:p>
    <w:p w14:paraId="2E8017D7"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Outpatient services, especially urgent care or immediate care type services may see a surge in patients seeking treatment during an emergency </w:t>
      </w:r>
      <w:r w:rsidR="00304EFC" w:rsidRPr="007138B7">
        <w:rPr>
          <w:rFonts w:cstheme="minorHAnsi"/>
          <w:color w:val="000000" w:themeColor="text1"/>
        </w:rPr>
        <w:t>incident</w:t>
      </w:r>
      <w:r w:rsidRPr="007138B7">
        <w:rPr>
          <w:rFonts w:cstheme="minorHAnsi"/>
          <w:color w:val="000000" w:themeColor="text1"/>
        </w:rPr>
        <w:t>.</w:t>
      </w:r>
    </w:p>
    <w:p w14:paraId="031F51AD"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Dialysis providers could expect a possible surge in patients from other dialysis pro</w:t>
      </w:r>
      <w:r w:rsidR="00304EFC" w:rsidRPr="007138B7">
        <w:rPr>
          <w:rFonts w:cstheme="minorHAnsi"/>
          <w:color w:val="000000" w:themeColor="text1"/>
        </w:rPr>
        <w:t>viders during an emergency incident</w:t>
      </w:r>
      <w:r w:rsidRPr="007138B7">
        <w:rPr>
          <w:rFonts w:cstheme="minorHAnsi"/>
          <w:color w:val="000000" w:themeColor="text1"/>
        </w:rPr>
        <w:t>.</w:t>
      </w:r>
    </w:p>
    <w:p w14:paraId="638D00A9" w14:textId="77777777" w:rsidR="00A1369D" w:rsidRPr="007138B7" w:rsidRDefault="00A1369D" w:rsidP="00A1369D">
      <w:pPr>
        <w:numPr>
          <w:ilvl w:val="2"/>
          <w:numId w:val="2"/>
        </w:numPr>
        <w:contextualSpacing/>
        <w:jc w:val="both"/>
        <w:rPr>
          <w:rFonts w:cstheme="minorHAnsi"/>
          <w:b/>
        </w:rPr>
      </w:pPr>
      <w:bookmarkStart w:id="13" w:name="Volunteer"/>
      <w:r w:rsidRPr="007138B7">
        <w:rPr>
          <w:rFonts w:cstheme="minorHAnsi"/>
          <w:b/>
        </w:rPr>
        <w:t>Volunteer / Non-Governmental (NGO) Response Agencies</w:t>
      </w:r>
    </w:p>
    <w:p w14:paraId="335F30AF" w14:textId="12104334" w:rsidR="00A1369D" w:rsidRPr="007138B7" w:rsidRDefault="00A1369D" w:rsidP="00A1369D">
      <w:pPr>
        <w:ind w:left="2160"/>
        <w:contextualSpacing/>
        <w:jc w:val="both"/>
        <w:rPr>
          <w:rFonts w:cstheme="minorHAnsi"/>
          <w:b/>
        </w:rPr>
      </w:pPr>
      <w:r w:rsidRPr="007138B7">
        <w:rPr>
          <w:rFonts w:cstheme="minorHAnsi"/>
          <w:b/>
        </w:rPr>
        <w:t>Red Cross, Southern Baptist Disaster Relief</w:t>
      </w:r>
      <w:r w:rsidR="00A31E42">
        <w:rPr>
          <w:rFonts w:cstheme="minorHAnsi"/>
          <w:b/>
        </w:rPr>
        <w:t xml:space="preserve">, Medical Reserve </w:t>
      </w:r>
      <w:proofErr w:type="gramStart"/>
      <w:r w:rsidR="00A31E42">
        <w:rPr>
          <w:rFonts w:cstheme="minorHAnsi"/>
          <w:b/>
        </w:rPr>
        <w:t>Corp</w:t>
      </w:r>
      <w:proofErr w:type="gramEnd"/>
      <w:r w:rsidRPr="007138B7">
        <w:rPr>
          <w:rFonts w:cstheme="minorHAnsi"/>
          <w:b/>
        </w:rPr>
        <w:t xml:space="preserve"> and Others</w:t>
      </w:r>
    </w:p>
    <w:bookmarkEnd w:id="13"/>
    <w:p w14:paraId="65DB7985" w14:textId="77777777" w:rsidR="00A1369D" w:rsidRPr="007138B7" w:rsidRDefault="00A1369D" w:rsidP="00A1369D">
      <w:pPr>
        <w:numPr>
          <w:ilvl w:val="3"/>
          <w:numId w:val="2"/>
        </w:numPr>
        <w:contextualSpacing/>
        <w:jc w:val="both"/>
        <w:rPr>
          <w:rFonts w:cstheme="minorHAnsi"/>
        </w:rPr>
      </w:pPr>
      <w:r w:rsidRPr="007138B7">
        <w:rPr>
          <w:rFonts w:cstheme="minorHAnsi"/>
        </w:rPr>
        <w:t>Conduct and support ESF-6 activities to include mass feeding and emergency assistance operations.</w:t>
      </w:r>
    </w:p>
    <w:p w14:paraId="2FD1DC41" w14:textId="77777777" w:rsidR="00A1369D" w:rsidRPr="007138B7" w:rsidRDefault="00A1369D" w:rsidP="00A1369D">
      <w:pPr>
        <w:numPr>
          <w:ilvl w:val="3"/>
          <w:numId w:val="2"/>
        </w:numPr>
        <w:contextualSpacing/>
        <w:jc w:val="both"/>
        <w:rPr>
          <w:rFonts w:cstheme="minorHAnsi"/>
        </w:rPr>
      </w:pPr>
      <w:r w:rsidRPr="007138B7">
        <w:rPr>
          <w:rFonts w:cstheme="minorHAnsi"/>
        </w:rPr>
        <w:t>Conduct and support sheltering operations in conjunction with LHD and other governmental agencies.</w:t>
      </w:r>
    </w:p>
    <w:p w14:paraId="672641E7" w14:textId="2607613B" w:rsidR="00164844" w:rsidRPr="007A294B" w:rsidRDefault="00A1369D" w:rsidP="006C34B7">
      <w:pPr>
        <w:numPr>
          <w:ilvl w:val="3"/>
          <w:numId w:val="2"/>
        </w:numPr>
        <w:contextualSpacing/>
        <w:jc w:val="both"/>
        <w:rPr>
          <w:rFonts w:cstheme="minorHAnsi"/>
        </w:rPr>
      </w:pPr>
      <w:r w:rsidRPr="007A294B">
        <w:rPr>
          <w:rFonts w:cstheme="minorHAnsi"/>
        </w:rPr>
        <w:t>Coordinate response and recovery efforts with local command post and/or EOC’s.</w:t>
      </w:r>
    </w:p>
    <w:p w14:paraId="41BB3188" w14:textId="77777777" w:rsidR="00A1369D" w:rsidRPr="007138B7" w:rsidRDefault="00A1369D" w:rsidP="00A1369D">
      <w:pPr>
        <w:numPr>
          <w:ilvl w:val="2"/>
          <w:numId w:val="2"/>
        </w:numPr>
        <w:contextualSpacing/>
        <w:jc w:val="both"/>
        <w:rPr>
          <w:rFonts w:cstheme="minorHAnsi"/>
          <w:b/>
          <w:color w:val="000000" w:themeColor="text1"/>
        </w:rPr>
      </w:pPr>
      <w:bookmarkStart w:id="14" w:name="Homehealth"/>
      <w:r w:rsidRPr="007138B7">
        <w:rPr>
          <w:rFonts w:cstheme="minorHAnsi"/>
          <w:b/>
          <w:color w:val="000000" w:themeColor="text1"/>
        </w:rPr>
        <w:t>Home Health Agencies</w:t>
      </w:r>
    </w:p>
    <w:bookmarkEnd w:id="14"/>
    <w:p w14:paraId="4567F67D"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Home health agencies provide a wide variety of services to potentially vulnerable members of a community.</w:t>
      </w:r>
    </w:p>
    <w:p w14:paraId="4067E936"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role of home health agencies will largely depend on the type and scope of an emergency </w:t>
      </w:r>
      <w:r w:rsidR="001207AD" w:rsidRPr="007138B7">
        <w:rPr>
          <w:rFonts w:cstheme="minorHAnsi"/>
          <w:color w:val="000000" w:themeColor="text1"/>
        </w:rPr>
        <w:t>incident</w:t>
      </w:r>
      <w:r w:rsidRPr="007138B7">
        <w:rPr>
          <w:rFonts w:cstheme="minorHAnsi"/>
          <w:color w:val="000000" w:themeColor="text1"/>
        </w:rPr>
        <w:t>.  Be prepared to provide a list of vulnerable patients, especially those that are electricity dependent (i.e. ventilator, cardiac device) to EM, EOC or other agencies.</w:t>
      </w:r>
    </w:p>
    <w:p w14:paraId="6D6A8140"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Home health will activate emergency plan</w:t>
      </w:r>
      <w:r w:rsidR="00996372">
        <w:rPr>
          <w:rFonts w:cstheme="minorHAnsi"/>
          <w:color w:val="000000" w:themeColor="text1"/>
        </w:rPr>
        <w:t xml:space="preserve">s specific to their agency and </w:t>
      </w:r>
      <w:r w:rsidRPr="007138B7">
        <w:rPr>
          <w:rFonts w:cstheme="minorHAnsi"/>
          <w:color w:val="000000" w:themeColor="text1"/>
        </w:rPr>
        <w:t>will be responsible for the continued care and treatment of their patient</w:t>
      </w:r>
      <w:r w:rsidR="001207AD" w:rsidRPr="007138B7">
        <w:rPr>
          <w:rFonts w:cstheme="minorHAnsi"/>
          <w:color w:val="000000" w:themeColor="text1"/>
        </w:rPr>
        <w:t>s to the best of their ability.</w:t>
      </w:r>
      <w:r w:rsidRPr="007138B7">
        <w:rPr>
          <w:rFonts w:cstheme="minorHAnsi"/>
          <w:color w:val="000000" w:themeColor="text1"/>
        </w:rPr>
        <w:t xml:space="preserve">  </w:t>
      </w:r>
      <w:r w:rsidR="001207AD" w:rsidRPr="007138B7">
        <w:rPr>
          <w:rFonts w:cstheme="minorHAnsi"/>
          <w:color w:val="000000" w:themeColor="text1"/>
        </w:rPr>
        <w:t>Home health agencies should be planning with their clients utilizing the “First 72 on You” model for preparedness</w:t>
      </w:r>
      <w:r w:rsidRPr="007138B7">
        <w:rPr>
          <w:rFonts w:cstheme="minorHAnsi"/>
          <w:color w:val="000000" w:themeColor="text1"/>
        </w:rPr>
        <w:t>.</w:t>
      </w:r>
    </w:p>
    <w:p w14:paraId="29ED5CC7"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Agencies will be proactive in requesting assistance for evacuation or emergency care if the need arises.</w:t>
      </w:r>
    </w:p>
    <w:p w14:paraId="120D00C2" w14:textId="77777777" w:rsidR="00A1369D" w:rsidRPr="00492141" w:rsidRDefault="00A1369D" w:rsidP="00A1369D">
      <w:pPr>
        <w:numPr>
          <w:ilvl w:val="2"/>
          <w:numId w:val="2"/>
        </w:numPr>
        <w:contextualSpacing/>
        <w:jc w:val="both"/>
        <w:rPr>
          <w:rFonts w:cstheme="minorHAnsi"/>
          <w:b/>
        </w:rPr>
      </w:pPr>
      <w:bookmarkStart w:id="15" w:name="Other"/>
      <w:r w:rsidRPr="00492141">
        <w:rPr>
          <w:rFonts w:cstheme="minorHAnsi"/>
          <w:b/>
        </w:rPr>
        <w:t>Other (Future Section)</w:t>
      </w:r>
    </w:p>
    <w:bookmarkEnd w:id="15"/>
    <w:p w14:paraId="17E2CA60" w14:textId="0F871531" w:rsidR="00A1369D" w:rsidRDefault="00A1369D" w:rsidP="00164844">
      <w:pPr>
        <w:numPr>
          <w:ilvl w:val="3"/>
          <w:numId w:val="2"/>
        </w:numPr>
        <w:contextualSpacing/>
        <w:jc w:val="both"/>
        <w:rPr>
          <w:rFonts w:cstheme="minorHAnsi"/>
        </w:rPr>
      </w:pPr>
      <w:r w:rsidRPr="00492141">
        <w:rPr>
          <w:rFonts w:cstheme="minorHAnsi"/>
        </w:rPr>
        <w:t>Other member entities (e.g., 17 provider and supplier types as defined by the Centers for Medicare and Medicaid (CMS) Emergency Preparedness Requirements for Medicare and</w:t>
      </w:r>
      <w:r w:rsidR="00164844" w:rsidRPr="00492141">
        <w:rPr>
          <w:rFonts w:cstheme="minorHAnsi"/>
        </w:rPr>
        <w:t xml:space="preserve"> </w:t>
      </w:r>
      <w:r w:rsidRPr="00492141">
        <w:rPr>
          <w:rFonts w:cstheme="minorHAnsi"/>
        </w:rPr>
        <w:t>Medicaid Participating Providers and Suppliers (CMS Emergency Preparedness Rule)</w:t>
      </w:r>
    </w:p>
    <w:p w14:paraId="4C44B9B0" w14:textId="596E0EE2" w:rsidR="00681590" w:rsidRDefault="00681590" w:rsidP="00681590">
      <w:pPr>
        <w:contextualSpacing/>
        <w:jc w:val="both"/>
        <w:rPr>
          <w:rFonts w:cstheme="minorHAnsi"/>
        </w:rPr>
      </w:pPr>
    </w:p>
    <w:p w14:paraId="6E3DDF8C" w14:textId="77777777" w:rsidR="00681590" w:rsidRDefault="00681590" w:rsidP="00681590">
      <w:pPr>
        <w:contextualSpacing/>
        <w:jc w:val="both"/>
        <w:rPr>
          <w:rFonts w:cstheme="minorHAnsi"/>
        </w:rPr>
      </w:pPr>
    </w:p>
    <w:p w14:paraId="624D8500" w14:textId="77777777" w:rsidR="00A1369D" w:rsidRPr="007138B7" w:rsidRDefault="00A1369D" w:rsidP="00A1369D">
      <w:pPr>
        <w:numPr>
          <w:ilvl w:val="0"/>
          <w:numId w:val="2"/>
        </w:numPr>
        <w:contextualSpacing/>
        <w:jc w:val="both"/>
        <w:rPr>
          <w:rFonts w:cstheme="minorHAnsi"/>
          <w:b/>
          <w:color w:val="000000" w:themeColor="text1"/>
        </w:rPr>
      </w:pPr>
      <w:r w:rsidRPr="007138B7">
        <w:rPr>
          <w:rFonts w:cstheme="minorHAnsi"/>
          <w:b/>
          <w:color w:val="000000" w:themeColor="text1"/>
        </w:rPr>
        <w:t>Response Operations</w:t>
      </w:r>
    </w:p>
    <w:p w14:paraId="52F43554" w14:textId="77777777" w:rsidR="00A1369D" w:rsidRPr="00492141" w:rsidRDefault="00334849" w:rsidP="00A1369D">
      <w:pPr>
        <w:numPr>
          <w:ilvl w:val="1"/>
          <w:numId w:val="2"/>
        </w:numPr>
        <w:contextualSpacing/>
        <w:jc w:val="both"/>
        <w:rPr>
          <w:rFonts w:cstheme="minorHAnsi"/>
          <w:b/>
        </w:rPr>
      </w:pPr>
      <w:r w:rsidRPr="00492141">
        <w:rPr>
          <w:rFonts w:cstheme="minorHAnsi"/>
          <w:b/>
        </w:rPr>
        <w:t>Activation</w:t>
      </w:r>
    </w:p>
    <w:p w14:paraId="7DAEB9AB" w14:textId="77777777" w:rsidR="00A1369D" w:rsidRPr="007138B7" w:rsidRDefault="00A1369D" w:rsidP="00A1369D">
      <w:pPr>
        <w:numPr>
          <w:ilvl w:val="2"/>
          <w:numId w:val="2"/>
        </w:numPr>
        <w:contextualSpacing/>
        <w:jc w:val="both"/>
        <w:rPr>
          <w:rFonts w:cstheme="minorHAnsi"/>
          <w:b/>
          <w:color w:val="000000" w:themeColor="text1"/>
        </w:rPr>
      </w:pPr>
      <w:bookmarkStart w:id="16" w:name="Incidentrecognition"/>
      <w:r w:rsidRPr="007138B7">
        <w:rPr>
          <w:rFonts w:cstheme="minorHAnsi"/>
          <w:b/>
          <w:color w:val="000000" w:themeColor="text1"/>
        </w:rPr>
        <w:t>Incident recognition and potential considerations for coalition inclusion during an emergency event.</w:t>
      </w:r>
    </w:p>
    <w:bookmarkEnd w:id="16"/>
    <w:p w14:paraId="3315D360" w14:textId="77777777" w:rsidR="00996372" w:rsidRDefault="00996372" w:rsidP="00A1369D">
      <w:pPr>
        <w:numPr>
          <w:ilvl w:val="3"/>
          <w:numId w:val="2"/>
        </w:numPr>
        <w:contextualSpacing/>
        <w:jc w:val="both"/>
        <w:rPr>
          <w:rFonts w:cstheme="minorHAnsi"/>
          <w:color w:val="000000" w:themeColor="text1"/>
        </w:rPr>
      </w:pPr>
      <w:r>
        <w:rPr>
          <w:rFonts w:cstheme="minorHAnsi"/>
          <w:color w:val="000000" w:themeColor="text1"/>
        </w:rPr>
        <w:t xml:space="preserve">Mass Casualty Incident that may overwhelm the local resources.  </w:t>
      </w:r>
    </w:p>
    <w:p w14:paraId="675AE642" w14:textId="674F5E15"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Multi-jurisdictional incident or outbreak in the </w:t>
      </w:r>
      <w:r w:rsidR="00515B42">
        <w:rPr>
          <w:rFonts w:cstheme="minorHAnsi"/>
          <w:color w:val="000000" w:themeColor="text1"/>
        </w:rPr>
        <w:t>BGHC</w:t>
      </w:r>
      <w:r w:rsidRPr="007138B7">
        <w:rPr>
          <w:rFonts w:cstheme="minorHAnsi"/>
          <w:color w:val="000000" w:themeColor="text1"/>
        </w:rPr>
        <w:t xml:space="preserve"> region, adjoining healthcare coalition (HCC) region and/or statewide.</w:t>
      </w:r>
    </w:p>
    <w:p w14:paraId="254070C2"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Disease outbreak involving an epidemiologically significant portion of the population either locally, regionally or on a pandemic scale.</w:t>
      </w:r>
    </w:p>
    <w:p w14:paraId="343282D7" w14:textId="77777777" w:rsidR="00A1369D" w:rsidRPr="007138B7" w:rsidRDefault="008C67FE" w:rsidP="00A1369D">
      <w:pPr>
        <w:numPr>
          <w:ilvl w:val="3"/>
          <w:numId w:val="2"/>
        </w:numPr>
        <w:contextualSpacing/>
        <w:jc w:val="both"/>
        <w:rPr>
          <w:rFonts w:cstheme="minorHAnsi"/>
          <w:color w:val="000000" w:themeColor="text1"/>
        </w:rPr>
      </w:pPr>
      <w:r w:rsidRPr="007138B7">
        <w:rPr>
          <w:rFonts w:cstheme="minorHAnsi"/>
          <w:color w:val="000000" w:themeColor="text1"/>
        </w:rPr>
        <w:t>Incident</w:t>
      </w:r>
      <w:r w:rsidR="00A1369D" w:rsidRPr="007138B7">
        <w:rPr>
          <w:rFonts w:cstheme="minorHAnsi"/>
          <w:color w:val="000000" w:themeColor="text1"/>
        </w:rPr>
        <w:t xml:space="preserve">s that </w:t>
      </w:r>
      <w:proofErr w:type="gramStart"/>
      <w:r w:rsidR="00A1369D" w:rsidRPr="007138B7">
        <w:rPr>
          <w:rFonts w:cstheme="minorHAnsi"/>
          <w:color w:val="000000" w:themeColor="text1"/>
        </w:rPr>
        <w:t>involves</w:t>
      </w:r>
      <w:proofErr w:type="gramEnd"/>
      <w:r w:rsidR="00A1369D" w:rsidRPr="007138B7">
        <w:rPr>
          <w:rFonts w:cstheme="minorHAnsi"/>
          <w:color w:val="000000" w:themeColor="text1"/>
        </w:rPr>
        <w:t xml:space="preserve"> the Chemical Stockpile Emergency Preparedness Program (CSEPP) or a chemical / hazardous material release incident that involves an MCI response and/or forces an evacuation that will involve multiple agency resources.</w:t>
      </w:r>
    </w:p>
    <w:p w14:paraId="10D24D12" w14:textId="54D5E8A6"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Awareness through </w:t>
      </w:r>
      <w:proofErr w:type="gramStart"/>
      <w:r w:rsidRPr="007138B7">
        <w:rPr>
          <w:rFonts w:cstheme="minorHAnsi"/>
          <w:color w:val="000000" w:themeColor="text1"/>
        </w:rPr>
        <w:t>open</w:t>
      </w:r>
      <w:r w:rsidR="0061072F">
        <w:rPr>
          <w:rFonts w:cstheme="minorHAnsi"/>
          <w:color w:val="000000" w:themeColor="text1"/>
        </w:rPr>
        <w:t xml:space="preserve"> </w:t>
      </w:r>
      <w:r w:rsidRPr="007138B7">
        <w:rPr>
          <w:rFonts w:cstheme="minorHAnsi"/>
          <w:color w:val="000000" w:themeColor="text1"/>
        </w:rPr>
        <w:t>source</w:t>
      </w:r>
      <w:proofErr w:type="gramEnd"/>
      <w:r w:rsidRPr="007138B7">
        <w:rPr>
          <w:rFonts w:cstheme="minorHAnsi"/>
          <w:color w:val="000000" w:themeColor="text1"/>
        </w:rPr>
        <w:t xml:space="preserve"> media of a potential large-scale emergency </w:t>
      </w:r>
      <w:r w:rsidR="008C67FE" w:rsidRPr="007138B7">
        <w:rPr>
          <w:rFonts w:cstheme="minorHAnsi"/>
          <w:color w:val="000000" w:themeColor="text1"/>
        </w:rPr>
        <w:t>incident</w:t>
      </w:r>
      <w:r w:rsidRPr="007138B7">
        <w:rPr>
          <w:rFonts w:cstheme="minorHAnsi"/>
          <w:color w:val="000000" w:themeColor="text1"/>
        </w:rPr>
        <w:t>.</w:t>
      </w:r>
    </w:p>
    <w:p w14:paraId="6EE372A5"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Notification from a coalition partner that they </w:t>
      </w:r>
      <w:r w:rsidR="00996372">
        <w:rPr>
          <w:rFonts w:cstheme="minorHAnsi"/>
          <w:color w:val="000000" w:themeColor="text1"/>
        </w:rPr>
        <w:t>activated</w:t>
      </w:r>
      <w:r w:rsidRPr="007138B7">
        <w:rPr>
          <w:rFonts w:cstheme="minorHAnsi"/>
          <w:color w:val="000000" w:themeColor="text1"/>
        </w:rPr>
        <w:t xml:space="preserve"> their emergency </w:t>
      </w:r>
      <w:r w:rsidR="00996372">
        <w:rPr>
          <w:rFonts w:cstheme="minorHAnsi"/>
          <w:color w:val="000000" w:themeColor="text1"/>
        </w:rPr>
        <w:t>operations plan</w:t>
      </w:r>
      <w:r w:rsidRPr="007138B7">
        <w:rPr>
          <w:rFonts w:cstheme="minorHAnsi"/>
          <w:color w:val="000000" w:themeColor="text1"/>
        </w:rPr>
        <w:t>.</w:t>
      </w:r>
    </w:p>
    <w:p w14:paraId="26B20C3E" w14:textId="2B2B33FA"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evacuation, partial </w:t>
      </w:r>
      <w:proofErr w:type="gramStart"/>
      <w:r w:rsidRPr="007138B7">
        <w:rPr>
          <w:rFonts w:cstheme="minorHAnsi"/>
          <w:color w:val="000000" w:themeColor="text1"/>
        </w:rPr>
        <w:t>evacuation</w:t>
      </w:r>
      <w:proofErr w:type="gramEnd"/>
      <w:r w:rsidRPr="007138B7">
        <w:rPr>
          <w:rFonts w:cstheme="minorHAnsi"/>
          <w:color w:val="000000" w:themeColor="text1"/>
        </w:rPr>
        <w:t xml:space="preserve"> or potential evacuation of a </w:t>
      </w:r>
      <w:r w:rsidR="00515B42">
        <w:rPr>
          <w:rFonts w:cstheme="minorHAnsi"/>
          <w:color w:val="000000" w:themeColor="text1"/>
        </w:rPr>
        <w:t>BGHC</w:t>
      </w:r>
      <w:r w:rsidRPr="007138B7">
        <w:rPr>
          <w:rFonts w:cstheme="minorHAnsi"/>
          <w:color w:val="000000" w:themeColor="text1"/>
        </w:rPr>
        <w:t xml:space="preserve"> partner hospital</w:t>
      </w:r>
      <w:r w:rsidR="00996372">
        <w:rPr>
          <w:rFonts w:cstheme="minorHAnsi"/>
          <w:color w:val="000000" w:themeColor="text1"/>
        </w:rPr>
        <w:t>, other healthcare in-patient facility</w:t>
      </w:r>
      <w:r w:rsidRPr="007138B7">
        <w:rPr>
          <w:rFonts w:cstheme="minorHAnsi"/>
          <w:color w:val="000000" w:themeColor="text1"/>
        </w:rPr>
        <w:t xml:space="preserve"> or LTC facility.</w:t>
      </w:r>
    </w:p>
    <w:p w14:paraId="178C7A5F" w14:textId="4A16091E"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The evacuation, partial evacuation or potential evacuation of a hospital</w:t>
      </w:r>
      <w:r w:rsidR="00996372">
        <w:rPr>
          <w:rFonts w:cstheme="minorHAnsi"/>
          <w:color w:val="000000" w:themeColor="text1"/>
        </w:rPr>
        <w:t>, other in-patient healthcare facility</w:t>
      </w:r>
      <w:r w:rsidRPr="007138B7">
        <w:rPr>
          <w:rFonts w:cstheme="minorHAnsi"/>
          <w:color w:val="000000" w:themeColor="text1"/>
        </w:rPr>
        <w:t xml:space="preserve"> or LTC facility in another HCC region that may require assistance from our </w:t>
      </w:r>
      <w:r w:rsidR="00515B42">
        <w:rPr>
          <w:rFonts w:cstheme="minorHAnsi"/>
          <w:color w:val="000000" w:themeColor="text1"/>
        </w:rPr>
        <w:t>BGHC</w:t>
      </w:r>
      <w:r w:rsidRPr="007138B7">
        <w:rPr>
          <w:rFonts w:cstheme="minorHAnsi"/>
          <w:color w:val="000000" w:themeColor="text1"/>
        </w:rPr>
        <w:t xml:space="preserve"> partners.</w:t>
      </w:r>
    </w:p>
    <w:p w14:paraId="033F4BCF"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Awareness of an </w:t>
      </w:r>
      <w:r w:rsidR="008C67FE" w:rsidRPr="007138B7">
        <w:rPr>
          <w:rFonts w:cstheme="minorHAnsi"/>
          <w:color w:val="000000" w:themeColor="text1"/>
        </w:rPr>
        <w:t>incident</w:t>
      </w:r>
      <w:r w:rsidRPr="007138B7">
        <w:rPr>
          <w:rFonts w:cstheme="minorHAnsi"/>
          <w:color w:val="000000" w:themeColor="text1"/>
        </w:rPr>
        <w:t xml:space="preserve"> they may trigger the need for large resources including the Strategic National Stockpile.</w:t>
      </w:r>
    </w:p>
    <w:p w14:paraId="2E4BE7A4" w14:textId="77777777" w:rsidR="00A1369D" w:rsidRDefault="008C67FE" w:rsidP="00A1369D">
      <w:pPr>
        <w:numPr>
          <w:ilvl w:val="3"/>
          <w:numId w:val="2"/>
        </w:numPr>
        <w:contextualSpacing/>
        <w:jc w:val="both"/>
        <w:rPr>
          <w:rFonts w:cstheme="minorHAnsi"/>
          <w:color w:val="000000" w:themeColor="text1"/>
        </w:rPr>
      </w:pPr>
      <w:r w:rsidRPr="007138B7">
        <w:rPr>
          <w:rFonts w:cstheme="minorHAnsi"/>
          <w:color w:val="000000" w:themeColor="text1"/>
        </w:rPr>
        <w:t>Incident</w:t>
      </w:r>
      <w:r w:rsidR="00A1369D" w:rsidRPr="007138B7">
        <w:rPr>
          <w:rFonts w:cstheme="minorHAnsi"/>
          <w:color w:val="000000" w:themeColor="text1"/>
        </w:rPr>
        <w:t xml:space="preserve"> that may potentially involve a radiological emergency.</w:t>
      </w:r>
    </w:p>
    <w:p w14:paraId="31025533" w14:textId="77777777" w:rsidR="00164844" w:rsidRDefault="00164844" w:rsidP="00164844">
      <w:pPr>
        <w:contextualSpacing/>
        <w:jc w:val="both"/>
        <w:rPr>
          <w:rFonts w:cstheme="minorHAnsi"/>
          <w:color w:val="000000" w:themeColor="text1"/>
        </w:rPr>
      </w:pPr>
    </w:p>
    <w:p w14:paraId="418B4F1B" w14:textId="77777777" w:rsidR="00A1369D" w:rsidRPr="007138B7" w:rsidRDefault="00A1369D" w:rsidP="00A1369D">
      <w:pPr>
        <w:numPr>
          <w:ilvl w:val="2"/>
          <w:numId w:val="2"/>
        </w:numPr>
        <w:contextualSpacing/>
        <w:jc w:val="both"/>
        <w:rPr>
          <w:rFonts w:cstheme="minorHAnsi"/>
          <w:b/>
          <w:color w:val="000000" w:themeColor="text1"/>
        </w:rPr>
      </w:pPr>
      <w:bookmarkStart w:id="17" w:name="LevelsOfActivation"/>
      <w:r w:rsidRPr="007138B7">
        <w:rPr>
          <w:rFonts w:cstheme="minorHAnsi"/>
          <w:b/>
          <w:color w:val="000000" w:themeColor="text1"/>
        </w:rPr>
        <w:t>Levels of Activation</w:t>
      </w:r>
    </w:p>
    <w:bookmarkEnd w:id="17"/>
    <w:p w14:paraId="1866A6E3" w14:textId="2D638BB5" w:rsidR="00A1369D" w:rsidRPr="007138B7" w:rsidRDefault="00A1369D" w:rsidP="00A1369D">
      <w:pPr>
        <w:ind w:left="2160"/>
        <w:contextualSpacing/>
        <w:jc w:val="both"/>
        <w:rPr>
          <w:rFonts w:cstheme="minorHAnsi"/>
          <w:color w:val="000000" w:themeColor="text1"/>
        </w:rPr>
      </w:pPr>
      <w:r w:rsidRPr="007138B7">
        <w:rPr>
          <w:rFonts w:cstheme="minorHAnsi"/>
          <w:color w:val="000000" w:themeColor="text1"/>
        </w:rPr>
        <w:t xml:space="preserve">The coalition should always be in a state of readiness and activation.  Response activation is based on many factors and situations and may be upgraded or downgraded as the situation is developed and information is received.  </w:t>
      </w:r>
      <w:r w:rsidR="00515B42">
        <w:rPr>
          <w:rFonts w:cstheme="minorHAnsi"/>
          <w:color w:val="000000" w:themeColor="text1"/>
        </w:rPr>
        <w:t>BGHC</w:t>
      </w:r>
      <w:r w:rsidRPr="007138B7">
        <w:rPr>
          <w:rFonts w:cstheme="minorHAnsi"/>
          <w:color w:val="000000" w:themeColor="text1"/>
        </w:rPr>
        <w:t xml:space="preserve"> activation and/or requests for resources are outlined in section </w:t>
      </w:r>
      <w:proofErr w:type="gramStart"/>
      <w:r w:rsidRPr="007138B7">
        <w:rPr>
          <w:rFonts w:cstheme="minorHAnsi"/>
          <w:color w:val="000000" w:themeColor="text1"/>
        </w:rPr>
        <w:t>3.1.4;</w:t>
      </w:r>
      <w:proofErr w:type="gramEnd"/>
      <w:r w:rsidRPr="007138B7">
        <w:rPr>
          <w:rFonts w:cstheme="minorHAnsi"/>
          <w:color w:val="000000" w:themeColor="text1"/>
        </w:rPr>
        <w:t xml:space="preserve"> Requests and Notifications.</w:t>
      </w:r>
    </w:p>
    <w:p w14:paraId="351D1168" w14:textId="77777777" w:rsidR="00A1369D" w:rsidRPr="007138B7" w:rsidRDefault="00AA21B1" w:rsidP="00A1369D">
      <w:pPr>
        <w:numPr>
          <w:ilvl w:val="3"/>
          <w:numId w:val="2"/>
        </w:numPr>
        <w:contextualSpacing/>
        <w:jc w:val="both"/>
        <w:rPr>
          <w:rFonts w:cstheme="minorHAnsi"/>
          <w:b/>
          <w:color w:val="000000" w:themeColor="text1"/>
        </w:rPr>
      </w:pPr>
      <w:r w:rsidRPr="007138B7">
        <w:rPr>
          <w:rFonts w:cstheme="minorHAnsi"/>
          <w:b/>
          <w:color w:val="000000" w:themeColor="text1"/>
        </w:rPr>
        <w:t>Notification of Possible Incident</w:t>
      </w:r>
    </w:p>
    <w:p w14:paraId="37318C70" w14:textId="3DBC6D03"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ReadyOp message will be sent to primary agency contacts with appropriate information.  </w:t>
      </w:r>
      <w:r w:rsidR="00515B42">
        <w:rPr>
          <w:rFonts w:cstheme="minorHAnsi"/>
          <w:color w:val="000000" w:themeColor="text1"/>
        </w:rPr>
        <w:t>BGHC</w:t>
      </w:r>
      <w:r w:rsidRPr="007138B7">
        <w:rPr>
          <w:rFonts w:cstheme="minorHAnsi"/>
          <w:color w:val="000000" w:themeColor="text1"/>
        </w:rPr>
        <w:t xml:space="preserve"> partners are placed on a heightened level of </w:t>
      </w:r>
      <w:proofErr w:type="gramStart"/>
      <w:r w:rsidRPr="007138B7">
        <w:rPr>
          <w:rFonts w:cstheme="minorHAnsi"/>
          <w:color w:val="000000" w:themeColor="text1"/>
        </w:rPr>
        <w:t>awarene</w:t>
      </w:r>
      <w:r w:rsidR="00AA21B1" w:rsidRPr="007138B7">
        <w:rPr>
          <w:rFonts w:cstheme="minorHAnsi"/>
          <w:color w:val="000000" w:themeColor="text1"/>
        </w:rPr>
        <w:t>ss</w:t>
      </w:r>
      <w:proofErr w:type="gramEnd"/>
      <w:r w:rsidR="00AA21B1" w:rsidRPr="007138B7">
        <w:rPr>
          <w:rFonts w:cstheme="minorHAnsi"/>
          <w:color w:val="000000" w:themeColor="text1"/>
        </w:rPr>
        <w:t xml:space="preserve"> but no actual incident</w:t>
      </w:r>
      <w:r w:rsidRPr="007138B7">
        <w:rPr>
          <w:rFonts w:cstheme="minorHAnsi"/>
          <w:color w:val="000000" w:themeColor="text1"/>
        </w:rPr>
        <w:t xml:space="preserve"> has occurred.  Individual partners should prepare as they deem necessary based on the situation.</w:t>
      </w:r>
    </w:p>
    <w:p w14:paraId="02E56D5F"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1.  Forecasted high probability of severe weather event.</w:t>
      </w:r>
    </w:p>
    <w:p w14:paraId="36A19055"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Example 2.  </w:t>
      </w:r>
      <w:proofErr w:type="gramStart"/>
      <w:r w:rsidR="00AA21B1" w:rsidRPr="007138B7">
        <w:rPr>
          <w:rFonts w:cstheme="minorHAnsi"/>
          <w:color w:val="000000" w:themeColor="text1"/>
        </w:rPr>
        <w:t>Large planned</w:t>
      </w:r>
      <w:proofErr w:type="gramEnd"/>
      <w:r w:rsidR="00AA21B1" w:rsidRPr="007138B7">
        <w:rPr>
          <w:rFonts w:cstheme="minorHAnsi"/>
          <w:color w:val="000000" w:themeColor="text1"/>
        </w:rPr>
        <w:t xml:space="preserve"> events where h</w:t>
      </w:r>
      <w:r w:rsidR="00212FBF">
        <w:rPr>
          <w:rFonts w:cstheme="minorHAnsi"/>
          <w:color w:val="000000" w:themeColor="text1"/>
        </w:rPr>
        <w:t xml:space="preserve">eightened preparedness is </w:t>
      </w:r>
      <w:r w:rsidR="00AA21B1" w:rsidRPr="007138B7">
        <w:rPr>
          <w:rFonts w:cstheme="minorHAnsi"/>
          <w:color w:val="000000" w:themeColor="text1"/>
        </w:rPr>
        <w:t xml:space="preserve">warranted.  </w:t>
      </w:r>
    </w:p>
    <w:p w14:paraId="6F2AD6E8" w14:textId="4F5EBCA7" w:rsidR="00A1369D" w:rsidRPr="007138B7" w:rsidRDefault="00515B42" w:rsidP="00A1369D">
      <w:pPr>
        <w:numPr>
          <w:ilvl w:val="3"/>
          <w:numId w:val="2"/>
        </w:numPr>
        <w:contextualSpacing/>
        <w:jc w:val="both"/>
        <w:rPr>
          <w:rFonts w:cstheme="minorHAnsi"/>
          <w:b/>
          <w:color w:val="000000" w:themeColor="text1"/>
        </w:rPr>
      </w:pPr>
      <w:r>
        <w:rPr>
          <w:rFonts w:cstheme="minorHAnsi"/>
          <w:b/>
          <w:color w:val="000000" w:themeColor="text1"/>
          <w:highlight w:val="green"/>
        </w:rPr>
        <w:t>BGHC</w:t>
      </w:r>
      <w:r w:rsidR="00A1369D" w:rsidRPr="007138B7">
        <w:rPr>
          <w:rFonts w:cstheme="minorHAnsi"/>
          <w:b/>
          <w:color w:val="000000" w:themeColor="text1"/>
          <w:highlight w:val="green"/>
        </w:rPr>
        <w:t xml:space="preserve"> Level 4 Response Activation</w:t>
      </w:r>
    </w:p>
    <w:p w14:paraId="598384CE" w14:textId="77777777" w:rsidR="00A1369D" w:rsidRPr="007138B7" w:rsidRDefault="00A1369D" w:rsidP="00A1369D">
      <w:pPr>
        <w:ind w:left="2880"/>
        <w:contextualSpacing/>
        <w:jc w:val="both"/>
        <w:rPr>
          <w:rFonts w:cstheme="minorHAnsi"/>
          <w:b/>
          <w:color w:val="000000" w:themeColor="text1"/>
        </w:rPr>
      </w:pPr>
      <w:r w:rsidRPr="007138B7">
        <w:rPr>
          <w:rFonts w:cstheme="minorHAnsi"/>
          <w:b/>
          <w:color w:val="000000" w:themeColor="text1"/>
        </w:rPr>
        <w:t>Pre-Activation Alert Standby</w:t>
      </w:r>
      <w:r w:rsidR="00384745" w:rsidRPr="007138B7">
        <w:rPr>
          <w:rFonts w:cstheme="minorHAnsi"/>
          <w:b/>
          <w:color w:val="000000" w:themeColor="text1"/>
        </w:rPr>
        <w:t xml:space="preserve"> – Monitoring Activation</w:t>
      </w:r>
    </w:p>
    <w:p w14:paraId="258ABCDD" w14:textId="5C41F2A2"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ReadyOp message will be sent to primary agency contacts, </w:t>
      </w:r>
      <w:r w:rsidR="00515B42">
        <w:rPr>
          <w:rFonts w:cstheme="minorHAnsi"/>
          <w:color w:val="000000" w:themeColor="text1"/>
        </w:rPr>
        <w:t>BGHC</w:t>
      </w:r>
      <w:r w:rsidRPr="007138B7">
        <w:rPr>
          <w:rFonts w:cstheme="minorHAnsi"/>
          <w:color w:val="000000" w:themeColor="text1"/>
        </w:rPr>
        <w:t xml:space="preserve"> Executive Committee and other </w:t>
      </w:r>
      <w:r w:rsidR="00515B42">
        <w:rPr>
          <w:rFonts w:cstheme="minorHAnsi"/>
          <w:color w:val="000000" w:themeColor="text1"/>
        </w:rPr>
        <w:t>BGHC</w:t>
      </w:r>
      <w:r w:rsidRPr="007138B7">
        <w:rPr>
          <w:rFonts w:cstheme="minorHAnsi"/>
          <w:color w:val="000000" w:themeColor="text1"/>
        </w:rPr>
        <w:t xml:space="preserve"> partners based on information received.  Message </w:t>
      </w:r>
      <w:r w:rsidRPr="007138B7">
        <w:rPr>
          <w:rFonts w:cstheme="minorHAnsi"/>
          <w:color w:val="000000" w:themeColor="text1"/>
        </w:rPr>
        <w:lastRenderedPageBreak/>
        <w:t xml:space="preserve">may include requests or instructions for possible activation of resources.  </w:t>
      </w:r>
      <w:r w:rsidR="00515B42">
        <w:rPr>
          <w:rFonts w:cstheme="minorHAnsi"/>
          <w:color w:val="000000" w:themeColor="text1"/>
        </w:rPr>
        <w:t>BGHC</w:t>
      </w:r>
      <w:r w:rsidRPr="007138B7">
        <w:rPr>
          <w:rFonts w:cstheme="minorHAnsi"/>
          <w:color w:val="000000" w:themeColor="text1"/>
        </w:rPr>
        <w:t xml:space="preserve"> RRC will monitor situation and make additional notifications as necessary.  </w:t>
      </w:r>
    </w:p>
    <w:p w14:paraId="567C1E96" w14:textId="2C8683EA" w:rsidR="00A1369D" w:rsidRPr="007138B7" w:rsidRDefault="00515B42" w:rsidP="00A1369D">
      <w:pPr>
        <w:ind w:left="2880"/>
        <w:contextualSpacing/>
        <w:jc w:val="both"/>
        <w:rPr>
          <w:rFonts w:cstheme="minorHAnsi"/>
          <w:color w:val="000000" w:themeColor="text1"/>
        </w:rPr>
      </w:pPr>
      <w:r>
        <w:rPr>
          <w:rFonts w:cstheme="minorHAnsi"/>
          <w:color w:val="000000" w:themeColor="text1"/>
        </w:rPr>
        <w:t>BGHC</w:t>
      </w:r>
      <w:r w:rsidR="00A1369D" w:rsidRPr="007138B7">
        <w:rPr>
          <w:rFonts w:cstheme="minorHAnsi"/>
          <w:color w:val="000000" w:themeColor="text1"/>
        </w:rPr>
        <w:t xml:space="preserve"> partners should anticipate the need to activate individual emergency response plans.  Begin individual preparations and notifications based on their pla</w:t>
      </w:r>
      <w:r w:rsidR="00384745" w:rsidRPr="007138B7">
        <w:rPr>
          <w:rFonts w:cstheme="minorHAnsi"/>
          <w:color w:val="000000" w:themeColor="text1"/>
        </w:rPr>
        <w:t>ns and extent of emergency incident</w:t>
      </w:r>
      <w:r w:rsidR="00A1369D" w:rsidRPr="007138B7">
        <w:rPr>
          <w:rFonts w:cstheme="minorHAnsi"/>
          <w:color w:val="000000" w:themeColor="text1"/>
        </w:rPr>
        <w:t xml:space="preserve">.  Prepare for deployment of resources or for possible patient surge.  Hospitals should update their bed count and facility status in </w:t>
      </w:r>
      <w:proofErr w:type="spellStart"/>
      <w:r w:rsidR="00A1369D" w:rsidRPr="007138B7">
        <w:rPr>
          <w:rFonts w:cstheme="minorHAnsi"/>
          <w:color w:val="000000" w:themeColor="text1"/>
        </w:rPr>
        <w:t>WebEOC</w:t>
      </w:r>
      <w:proofErr w:type="spellEnd"/>
      <w:r w:rsidR="00A1369D" w:rsidRPr="007138B7">
        <w:rPr>
          <w:rFonts w:cstheme="minorHAnsi"/>
          <w:color w:val="000000" w:themeColor="text1"/>
        </w:rPr>
        <w:t>.</w:t>
      </w:r>
    </w:p>
    <w:p w14:paraId="72AE3216"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1.  A severe weather event has occurred with reported damage but information on the extent is unknown.</w:t>
      </w:r>
    </w:p>
    <w:p w14:paraId="1FC46EC7"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2.  A local E</w:t>
      </w:r>
      <w:r w:rsidR="00212FBF">
        <w:rPr>
          <w:rFonts w:cstheme="minorHAnsi"/>
          <w:color w:val="000000" w:themeColor="text1"/>
        </w:rPr>
        <w:t xml:space="preserve">OC or EMS </w:t>
      </w:r>
      <w:r w:rsidRPr="007138B7">
        <w:rPr>
          <w:rFonts w:cstheme="minorHAnsi"/>
          <w:color w:val="000000" w:themeColor="text1"/>
        </w:rPr>
        <w:t>has been notified of</w:t>
      </w:r>
      <w:r w:rsidR="00384745" w:rsidRPr="007138B7">
        <w:rPr>
          <w:rFonts w:cstheme="minorHAnsi"/>
          <w:color w:val="000000" w:themeColor="text1"/>
        </w:rPr>
        <w:t xml:space="preserve"> an MCI or other emergency incident</w:t>
      </w:r>
      <w:r w:rsidR="00212FBF">
        <w:rPr>
          <w:rFonts w:cstheme="minorHAnsi"/>
          <w:color w:val="000000" w:themeColor="text1"/>
        </w:rPr>
        <w:t xml:space="preserve">, </w:t>
      </w:r>
      <w:r w:rsidRPr="007138B7">
        <w:rPr>
          <w:rFonts w:cstheme="minorHAnsi"/>
          <w:color w:val="000000" w:themeColor="text1"/>
        </w:rPr>
        <w:t>infor</w:t>
      </w:r>
      <w:r w:rsidR="00212FBF">
        <w:rPr>
          <w:rFonts w:cstheme="minorHAnsi"/>
          <w:color w:val="000000" w:themeColor="text1"/>
        </w:rPr>
        <w:t>mation is being obtained</w:t>
      </w:r>
      <w:r w:rsidRPr="007138B7">
        <w:rPr>
          <w:rFonts w:cstheme="minorHAnsi"/>
          <w:color w:val="000000" w:themeColor="text1"/>
        </w:rPr>
        <w:t xml:space="preserve"> and situation is unknown.</w:t>
      </w:r>
    </w:p>
    <w:p w14:paraId="4DDA9AA3" w14:textId="1A23ADD1" w:rsidR="00A1369D" w:rsidRPr="007138B7" w:rsidRDefault="00515B42" w:rsidP="00A1369D">
      <w:pPr>
        <w:numPr>
          <w:ilvl w:val="3"/>
          <w:numId w:val="2"/>
        </w:numPr>
        <w:contextualSpacing/>
        <w:jc w:val="both"/>
        <w:rPr>
          <w:rFonts w:cstheme="minorHAnsi"/>
          <w:b/>
          <w:color w:val="000000" w:themeColor="text1"/>
        </w:rPr>
      </w:pPr>
      <w:r>
        <w:rPr>
          <w:rFonts w:cstheme="minorHAnsi"/>
          <w:b/>
          <w:color w:val="000000" w:themeColor="text1"/>
          <w:highlight w:val="yellow"/>
        </w:rPr>
        <w:t>BGHC</w:t>
      </w:r>
      <w:r w:rsidR="00A1369D" w:rsidRPr="007138B7">
        <w:rPr>
          <w:rFonts w:cstheme="minorHAnsi"/>
          <w:b/>
          <w:color w:val="000000" w:themeColor="text1"/>
          <w:highlight w:val="yellow"/>
        </w:rPr>
        <w:t xml:space="preserve"> Level 3 Response Activation</w:t>
      </w:r>
    </w:p>
    <w:p w14:paraId="566B50F4" w14:textId="77777777" w:rsidR="00A1369D" w:rsidRPr="007138B7" w:rsidRDefault="00A1369D" w:rsidP="00A1369D">
      <w:pPr>
        <w:ind w:left="2880"/>
        <w:contextualSpacing/>
        <w:jc w:val="both"/>
        <w:rPr>
          <w:rFonts w:cstheme="minorHAnsi"/>
          <w:b/>
          <w:color w:val="000000" w:themeColor="text1"/>
        </w:rPr>
      </w:pPr>
      <w:r w:rsidRPr="007138B7">
        <w:rPr>
          <w:rFonts w:cstheme="minorHAnsi"/>
          <w:b/>
          <w:color w:val="000000" w:themeColor="text1"/>
        </w:rPr>
        <w:t>Single Resource Response</w:t>
      </w:r>
      <w:r w:rsidR="00384745" w:rsidRPr="007138B7">
        <w:rPr>
          <w:rFonts w:cstheme="minorHAnsi"/>
          <w:b/>
          <w:color w:val="000000" w:themeColor="text1"/>
        </w:rPr>
        <w:t xml:space="preserve"> – Limited Activation</w:t>
      </w:r>
    </w:p>
    <w:p w14:paraId="6E0D9680"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This level of activation involves the request of single asset or assets(s) involving one jurisdiction, </w:t>
      </w:r>
      <w:proofErr w:type="gramStart"/>
      <w:r w:rsidRPr="007138B7">
        <w:rPr>
          <w:rFonts w:cstheme="minorHAnsi"/>
          <w:color w:val="000000" w:themeColor="text1"/>
        </w:rPr>
        <w:t>agency</w:t>
      </w:r>
      <w:proofErr w:type="gramEnd"/>
      <w:r w:rsidRPr="007138B7">
        <w:rPr>
          <w:rFonts w:cstheme="minorHAnsi"/>
          <w:color w:val="000000" w:themeColor="text1"/>
        </w:rPr>
        <w:t xml:space="preserve"> or facility.  </w:t>
      </w:r>
    </w:p>
    <w:p w14:paraId="1A53A1FD"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1.  Request for the shower trailer to be deployed for an isolated incident such as a shelter set up after an apartment fire with multiple displaced residents.</w:t>
      </w:r>
    </w:p>
    <w:p w14:paraId="157A398F"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2.  Request from a facility that a Plum Case be deployed for internet support due to a technological failure.</w:t>
      </w:r>
    </w:p>
    <w:p w14:paraId="0CFEE3D7" w14:textId="741515C2" w:rsidR="00A1369D" w:rsidRPr="007138B7" w:rsidRDefault="00515B42" w:rsidP="00A1369D">
      <w:pPr>
        <w:numPr>
          <w:ilvl w:val="3"/>
          <w:numId w:val="2"/>
        </w:numPr>
        <w:contextualSpacing/>
        <w:jc w:val="both"/>
        <w:rPr>
          <w:rFonts w:cstheme="minorHAnsi"/>
          <w:b/>
          <w:color w:val="000000" w:themeColor="text1"/>
        </w:rPr>
      </w:pPr>
      <w:r>
        <w:rPr>
          <w:rFonts w:cstheme="minorHAnsi"/>
          <w:b/>
          <w:color w:val="000000" w:themeColor="text1"/>
          <w:highlight w:val="magenta"/>
        </w:rPr>
        <w:t>BGHC</w:t>
      </w:r>
      <w:r w:rsidR="00A1369D" w:rsidRPr="007138B7">
        <w:rPr>
          <w:rFonts w:cstheme="minorHAnsi"/>
          <w:b/>
          <w:color w:val="000000" w:themeColor="text1"/>
          <w:highlight w:val="magenta"/>
        </w:rPr>
        <w:t xml:space="preserve"> Level 2 Response Activation</w:t>
      </w:r>
    </w:p>
    <w:p w14:paraId="29776E1F" w14:textId="77777777" w:rsidR="00A1369D" w:rsidRPr="007138B7" w:rsidRDefault="00A1369D" w:rsidP="00A1369D">
      <w:pPr>
        <w:ind w:left="2880"/>
        <w:contextualSpacing/>
        <w:jc w:val="both"/>
        <w:rPr>
          <w:rFonts w:cstheme="minorHAnsi"/>
          <w:b/>
          <w:color w:val="000000" w:themeColor="text1"/>
        </w:rPr>
      </w:pPr>
      <w:r w:rsidRPr="007138B7">
        <w:rPr>
          <w:rFonts w:cstheme="minorHAnsi"/>
          <w:b/>
          <w:color w:val="000000" w:themeColor="text1"/>
        </w:rPr>
        <w:t>Multiple Resource Response</w:t>
      </w:r>
      <w:r w:rsidR="00384745" w:rsidRPr="007138B7">
        <w:rPr>
          <w:rFonts w:cstheme="minorHAnsi"/>
          <w:b/>
          <w:color w:val="000000" w:themeColor="text1"/>
        </w:rPr>
        <w:t xml:space="preserve"> – Partial Activation</w:t>
      </w:r>
    </w:p>
    <w:p w14:paraId="65C86BE2"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This level of activation involves a deployment or response by two or more agencies but is limited in scope.  Emergency operations and recovery will likely be &lt; 48 hours in duration. </w:t>
      </w:r>
    </w:p>
    <w:p w14:paraId="54DFA806"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Example 1.  A hospital or LTC facility temporary evac</w:t>
      </w:r>
      <w:r w:rsidR="00384745" w:rsidRPr="007138B7">
        <w:rPr>
          <w:rFonts w:cstheme="minorHAnsi"/>
          <w:color w:val="000000" w:themeColor="text1"/>
        </w:rPr>
        <w:t>uation due to an emergency incident</w:t>
      </w:r>
      <w:r w:rsidRPr="007138B7">
        <w:rPr>
          <w:rFonts w:cstheme="minorHAnsi"/>
          <w:color w:val="000000" w:themeColor="text1"/>
        </w:rPr>
        <w:t xml:space="preserve">. </w:t>
      </w:r>
    </w:p>
    <w:p w14:paraId="233DCFBD" w14:textId="77777777" w:rsidR="00A1369D" w:rsidRPr="007138B7" w:rsidRDefault="00A1369D" w:rsidP="00A1369D">
      <w:pPr>
        <w:ind w:left="2880"/>
        <w:contextualSpacing/>
        <w:jc w:val="both"/>
        <w:rPr>
          <w:rFonts w:cstheme="minorHAnsi"/>
          <w:color w:val="000000" w:themeColor="text1"/>
        </w:rPr>
      </w:pPr>
      <w:r w:rsidRPr="007138B7">
        <w:rPr>
          <w:rFonts w:cstheme="minorHAnsi"/>
          <w:color w:val="000000" w:themeColor="text1"/>
        </w:rPr>
        <w:t xml:space="preserve">Example </w:t>
      </w:r>
      <w:r w:rsidR="00384745" w:rsidRPr="007138B7">
        <w:rPr>
          <w:rFonts w:cstheme="minorHAnsi"/>
          <w:color w:val="000000" w:themeColor="text1"/>
        </w:rPr>
        <w:t>2.  Limited mass causality incident</w:t>
      </w:r>
      <w:r w:rsidRPr="007138B7">
        <w:rPr>
          <w:rFonts w:cstheme="minorHAnsi"/>
          <w:color w:val="000000" w:themeColor="text1"/>
        </w:rPr>
        <w:t xml:space="preserve"> with requested deployment of resources. </w:t>
      </w:r>
    </w:p>
    <w:p w14:paraId="15574C2C" w14:textId="15D406DC" w:rsidR="00A1369D" w:rsidRPr="007138B7" w:rsidRDefault="00515B42" w:rsidP="00A1369D">
      <w:pPr>
        <w:numPr>
          <w:ilvl w:val="3"/>
          <w:numId w:val="2"/>
        </w:numPr>
        <w:contextualSpacing/>
        <w:jc w:val="both"/>
        <w:rPr>
          <w:rFonts w:cstheme="minorHAnsi"/>
          <w:b/>
          <w:color w:val="000000" w:themeColor="text1"/>
        </w:rPr>
      </w:pPr>
      <w:r>
        <w:rPr>
          <w:rFonts w:cstheme="minorHAnsi"/>
          <w:b/>
          <w:color w:val="000000" w:themeColor="text1"/>
          <w:highlight w:val="red"/>
        </w:rPr>
        <w:t>BGHC</w:t>
      </w:r>
      <w:r w:rsidR="00A1369D" w:rsidRPr="007138B7">
        <w:rPr>
          <w:rFonts w:cstheme="minorHAnsi"/>
          <w:b/>
          <w:color w:val="000000" w:themeColor="text1"/>
          <w:highlight w:val="red"/>
        </w:rPr>
        <w:t xml:space="preserve"> Level 1 Response Activation</w:t>
      </w:r>
    </w:p>
    <w:p w14:paraId="5111E48A" w14:textId="77777777" w:rsidR="00384745" w:rsidRPr="007138B7" w:rsidRDefault="00A1369D" w:rsidP="00A1369D">
      <w:pPr>
        <w:ind w:left="2880"/>
        <w:contextualSpacing/>
        <w:jc w:val="both"/>
        <w:rPr>
          <w:rFonts w:cstheme="minorHAnsi"/>
          <w:b/>
          <w:color w:val="000000" w:themeColor="text1"/>
        </w:rPr>
      </w:pPr>
      <w:r w:rsidRPr="007138B7">
        <w:rPr>
          <w:rFonts w:cstheme="minorHAnsi"/>
          <w:b/>
          <w:color w:val="000000" w:themeColor="text1"/>
        </w:rPr>
        <w:t>Regional Multiple Resources</w:t>
      </w:r>
      <w:r w:rsidR="00384745" w:rsidRPr="007138B7">
        <w:rPr>
          <w:rFonts w:cstheme="minorHAnsi"/>
          <w:b/>
          <w:color w:val="000000" w:themeColor="text1"/>
        </w:rPr>
        <w:t xml:space="preserve"> Response – Full Activation</w:t>
      </w:r>
    </w:p>
    <w:p w14:paraId="36795095" w14:textId="77777777" w:rsidR="00A1369D" w:rsidRPr="007138B7" w:rsidRDefault="00384745" w:rsidP="00A1369D">
      <w:pPr>
        <w:ind w:left="2880"/>
        <w:contextualSpacing/>
        <w:jc w:val="both"/>
        <w:rPr>
          <w:rFonts w:cstheme="minorHAnsi"/>
          <w:b/>
          <w:color w:val="000000" w:themeColor="text1"/>
        </w:rPr>
      </w:pPr>
      <w:r w:rsidRPr="007138B7">
        <w:rPr>
          <w:rFonts w:cstheme="minorHAnsi"/>
          <w:b/>
          <w:color w:val="000000" w:themeColor="text1"/>
        </w:rPr>
        <w:t>Mass Causality Incident</w:t>
      </w:r>
      <w:r w:rsidR="00A1369D" w:rsidRPr="007138B7">
        <w:rPr>
          <w:rFonts w:cstheme="minorHAnsi"/>
          <w:b/>
          <w:color w:val="000000" w:themeColor="text1"/>
        </w:rPr>
        <w:t xml:space="preserve"> - Disaster Lev</w:t>
      </w:r>
      <w:r w:rsidRPr="007138B7">
        <w:rPr>
          <w:rFonts w:cstheme="minorHAnsi"/>
          <w:b/>
          <w:color w:val="000000" w:themeColor="text1"/>
        </w:rPr>
        <w:t>el Incident</w:t>
      </w:r>
      <w:r w:rsidR="00A1369D" w:rsidRPr="007138B7">
        <w:rPr>
          <w:rFonts w:cstheme="minorHAnsi"/>
          <w:b/>
          <w:color w:val="000000" w:themeColor="text1"/>
        </w:rPr>
        <w:t>– Mu</w:t>
      </w:r>
      <w:r w:rsidRPr="007138B7">
        <w:rPr>
          <w:rFonts w:cstheme="minorHAnsi"/>
          <w:b/>
          <w:color w:val="000000" w:themeColor="text1"/>
        </w:rPr>
        <w:t>lti-Regional or State-Wide Incident</w:t>
      </w:r>
    </w:p>
    <w:p w14:paraId="671544C9" w14:textId="77777777" w:rsidR="00A1369D" w:rsidRPr="007138B7" w:rsidRDefault="00A1369D" w:rsidP="00A1369D">
      <w:pPr>
        <w:ind w:left="2880"/>
        <w:contextualSpacing/>
        <w:jc w:val="both"/>
        <w:rPr>
          <w:rFonts w:cstheme="minorHAnsi"/>
          <w:b/>
          <w:color w:val="000000" w:themeColor="text1"/>
        </w:rPr>
      </w:pPr>
      <w:r w:rsidRPr="007138B7">
        <w:rPr>
          <w:rFonts w:cstheme="minorHAnsi"/>
          <w:color w:val="000000" w:themeColor="text1"/>
        </w:rPr>
        <w:t xml:space="preserve">This level of activation involves the requests for multiple assets or involving multiple jurisdictions, </w:t>
      </w:r>
      <w:proofErr w:type="gramStart"/>
      <w:r w:rsidRPr="007138B7">
        <w:rPr>
          <w:rFonts w:cstheme="minorHAnsi"/>
          <w:color w:val="000000" w:themeColor="text1"/>
        </w:rPr>
        <w:t>agencies</w:t>
      </w:r>
      <w:proofErr w:type="gramEnd"/>
      <w:r w:rsidRPr="007138B7">
        <w:rPr>
          <w:rFonts w:cstheme="minorHAnsi"/>
          <w:color w:val="000000" w:themeColor="text1"/>
        </w:rPr>
        <w:t xml:space="preserve"> or facilities.  Emergency operations or recovery will l</w:t>
      </w:r>
      <w:r w:rsidR="00212FBF">
        <w:rPr>
          <w:rFonts w:cstheme="minorHAnsi"/>
          <w:color w:val="000000" w:themeColor="text1"/>
        </w:rPr>
        <w:t>ikely be &gt;72 hours in duration.</w:t>
      </w:r>
      <w:r w:rsidRPr="007138B7">
        <w:rPr>
          <w:rFonts w:cstheme="minorHAnsi"/>
          <w:color w:val="000000" w:themeColor="text1"/>
        </w:rPr>
        <w:t xml:space="preserve">   </w:t>
      </w:r>
    </w:p>
    <w:p w14:paraId="35FCB8FF" w14:textId="77777777" w:rsidR="00A1369D" w:rsidRPr="007138B7" w:rsidRDefault="00A1369D" w:rsidP="00A1369D">
      <w:pPr>
        <w:numPr>
          <w:ilvl w:val="2"/>
          <w:numId w:val="2"/>
        </w:numPr>
        <w:contextualSpacing/>
        <w:jc w:val="both"/>
        <w:rPr>
          <w:rFonts w:cstheme="minorHAnsi"/>
          <w:b/>
          <w:color w:val="000000" w:themeColor="text1"/>
        </w:rPr>
      </w:pPr>
      <w:bookmarkStart w:id="18" w:name="CommunicationsandInfoSharing"/>
      <w:r w:rsidRPr="007138B7">
        <w:rPr>
          <w:rFonts w:cstheme="minorHAnsi"/>
          <w:b/>
          <w:color w:val="000000" w:themeColor="text1"/>
        </w:rPr>
        <w:t>Communications and Information Sharing</w:t>
      </w:r>
    </w:p>
    <w:bookmarkEnd w:id="18"/>
    <w:p w14:paraId="3B51F0A5" w14:textId="33E2BCFE"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flow of information </w:t>
      </w:r>
      <w:proofErr w:type="gramStart"/>
      <w:r w:rsidRPr="007138B7">
        <w:rPr>
          <w:rFonts w:cstheme="minorHAnsi"/>
          <w:color w:val="000000" w:themeColor="text1"/>
        </w:rPr>
        <w:t>in order to</w:t>
      </w:r>
      <w:proofErr w:type="gramEnd"/>
      <w:r w:rsidRPr="007138B7">
        <w:rPr>
          <w:rFonts w:cstheme="minorHAnsi"/>
          <w:color w:val="000000" w:themeColor="text1"/>
        </w:rPr>
        <w:t xml:space="preserve"> maintain situational awareness and a shared reality is paramount during an emergency </w:t>
      </w:r>
      <w:r w:rsidR="00384745" w:rsidRPr="007138B7">
        <w:rPr>
          <w:rFonts w:cstheme="minorHAnsi"/>
          <w:color w:val="000000" w:themeColor="text1"/>
        </w:rPr>
        <w:t>incident</w:t>
      </w:r>
      <w:r w:rsidRPr="007138B7">
        <w:rPr>
          <w:rFonts w:cstheme="minorHAnsi"/>
          <w:color w:val="000000" w:themeColor="text1"/>
        </w:rPr>
        <w:t xml:space="preserve"> regardless </w:t>
      </w:r>
      <w:r w:rsidR="00F27F58">
        <w:rPr>
          <w:rFonts w:cstheme="minorHAnsi"/>
          <w:color w:val="000000" w:themeColor="text1"/>
        </w:rPr>
        <w:t>of the size or scope.  See 3.1.</w:t>
      </w:r>
      <w:r w:rsidR="0061072F">
        <w:rPr>
          <w:rFonts w:cstheme="minorHAnsi"/>
          <w:color w:val="000000" w:themeColor="text1"/>
        </w:rPr>
        <w:t>4</w:t>
      </w:r>
      <w:r w:rsidRPr="007138B7">
        <w:rPr>
          <w:rFonts w:cstheme="minorHAnsi"/>
          <w:color w:val="000000" w:themeColor="text1"/>
        </w:rPr>
        <w:t xml:space="preserve"> for information in reference to communicating requests and notification.  </w:t>
      </w:r>
    </w:p>
    <w:p w14:paraId="5189B3E5" w14:textId="6AEFEDB6"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and partner agencies will be proactive in sharing information during pote</w:t>
      </w:r>
      <w:r w:rsidR="00384745" w:rsidRPr="007138B7">
        <w:rPr>
          <w:rFonts w:cstheme="minorHAnsi"/>
          <w:color w:val="000000" w:themeColor="text1"/>
        </w:rPr>
        <w:t>ntial or actual emergency incident</w:t>
      </w:r>
      <w:r w:rsidRPr="007138B7">
        <w:rPr>
          <w:rFonts w:cstheme="minorHAnsi"/>
          <w:color w:val="000000" w:themeColor="text1"/>
        </w:rPr>
        <w:t>.</w:t>
      </w:r>
    </w:p>
    <w:p w14:paraId="2AC73CBF"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It is paramount that essential elements of information (EEI) outlined in individual response plans be shared with the appropriate agencies.</w:t>
      </w:r>
    </w:p>
    <w:p w14:paraId="38723C16" w14:textId="77777777" w:rsidR="00A1369D" w:rsidRPr="007138B7" w:rsidRDefault="00A1369D" w:rsidP="00A1369D">
      <w:pPr>
        <w:numPr>
          <w:ilvl w:val="3"/>
          <w:numId w:val="2"/>
        </w:numPr>
        <w:contextualSpacing/>
        <w:jc w:val="both"/>
        <w:rPr>
          <w:rFonts w:cstheme="minorHAnsi"/>
          <w:color w:val="FF0000"/>
        </w:rPr>
      </w:pPr>
      <w:r w:rsidRPr="007138B7">
        <w:rPr>
          <w:rFonts w:cstheme="minorHAnsi"/>
          <w:color w:val="000000" w:themeColor="text1"/>
        </w:rPr>
        <w:lastRenderedPageBreak/>
        <w:t>All communications will be conducted utilizing the appropriate NIMS guidelines and the Incident Command System.</w:t>
      </w:r>
    </w:p>
    <w:p w14:paraId="1177E386" w14:textId="77777777" w:rsidR="00A1369D" w:rsidRPr="007138B7" w:rsidRDefault="00A1369D" w:rsidP="00A1369D">
      <w:pPr>
        <w:numPr>
          <w:ilvl w:val="3"/>
          <w:numId w:val="2"/>
        </w:numPr>
        <w:contextualSpacing/>
        <w:jc w:val="both"/>
        <w:rPr>
          <w:rFonts w:cstheme="minorHAnsi"/>
          <w:color w:val="FF0000"/>
        </w:rPr>
      </w:pPr>
      <w:r w:rsidRPr="007138B7">
        <w:rPr>
          <w:rFonts w:cstheme="minorHAnsi"/>
          <w:color w:val="000000" w:themeColor="text1"/>
        </w:rPr>
        <w:t>Consideration should be made for conference calls and webinars when coordinating efforts with multiple partner agencies.</w:t>
      </w:r>
    </w:p>
    <w:p w14:paraId="3F6042C1" w14:textId="5CF4A6FF" w:rsidR="00A1369D" w:rsidRPr="007138B7" w:rsidRDefault="00515B42" w:rsidP="00A1369D">
      <w:pPr>
        <w:numPr>
          <w:ilvl w:val="3"/>
          <w:numId w:val="2"/>
        </w:numPr>
        <w:contextualSpacing/>
        <w:jc w:val="both"/>
        <w:rPr>
          <w:rFonts w:cstheme="minorHAnsi"/>
        </w:rPr>
      </w:pPr>
      <w:r>
        <w:rPr>
          <w:rFonts w:cstheme="minorHAnsi"/>
        </w:rPr>
        <w:t>BGHC</w:t>
      </w:r>
      <w:r w:rsidR="00A1369D" w:rsidRPr="007138B7">
        <w:rPr>
          <w:rFonts w:cstheme="minorHAnsi"/>
        </w:rPr>
        <w:t xml:space="preserve"> key personnel contact information, see Appendix A</w:t>
      </w:r>
    </w:p>
    <w:p w14:paraId="6AEDACFE" w14:textId="01994134"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will primarily utilize the ReadyOp System (Voice, </w:t>
      </w:r>
      <w:proofErr w:type="gramStart"/>
      <w:r w:rsidRPr="007138B7">
        <w:rPr>
          <w:rFonts w:cstheme="minorHAnsi"/>
          <w:color w:val="000000" w:themeColor="text1"/>
        </w:rPr>
        <w:t>SMS</w:t>
      </w:r>
      <w:proofErr w:type="gramEnd"/>
      <w:r w:rsidRPr="007138B7">
        <w:rPr>
          <w:rFonts w:cstheme="minorHAnsi"/>
          <w:color w:val="000000" w:themeColor="text1"/>
        </w:rPr>
        <w:t xml:space="preserve"> and Email) to contact key members of the coalition, it is therefore imperative that members contact information in ReadyOp be accurate.  The </w:t>
      </w:r>
      <w:r w:rsidR="00515B42">
        <w:rPr>
          <w:rFonts w:cstheme="minorHAnsi"/>
          <w:color w:val="000000" w:themeColor="text1"/>
        </w:rPr>
        <w:t>BGHC</w:t>
      </w:r>
      <w:r w:rsidRPr="007138B7">
        <w:rPr>
          <w:rFonts w:cstheme="minorHAnsi"/>
          <w:color w:val="000000" w:themeColor="text1"/>
        </w:rPr>
        <w:t xml:space="preserve"> RRC will be informed of any changes to contact information or changes in personnel immediately.</w:t>
      </w:r>
    </w:p>
    <w:p w14:paraId="3B128608" w14:textId="62804C16" w:rsidR="00A1369D" w:rsidRPr="007138B7" w:rsidRDefault="00A1369D" w:rsidP="00A1369D">
      <w:pPr>
        <w:numPr>
          <w:ilvl w:val="3"/>
          <w:numId w:val="2"/>
        </w:numPr>
        <w:contextualSpacing/>
        <w:jc w:val="both"/>
        <w:rPr>
          <w:rFonts w:cstheme="minorHAnsi"/>
          <w:color w:val="000000" w:themeColor="text1"/>
        </w:rPr>
      </w:pPr>
      <w:proofErr w:type="spellStart"/>
      <w:r w:rsidRPr="007138B7">
        <w:rPr>
          <w:rFonts w:cstheme="minorHAnsi"/>
          <w:color w:val="000000" w:themeColor="text1"/>
        </w:rPr>
        <w:t>WebEOC</w:t>
      </w:r>
      <w:proofErr w:type="spellEnd"/>
      <w:r w:rsidRPr="007138B7">
        <w:rPr>
          <w:rFonts w:cstheme="minorHAnsi"/>
          <w:color w:val="000000" w:themeColor="text1"/>
        </w:rPr>
        <w:t xml:space="preserve"> will be used in accordance state and individual response pl</w:t>
      </w:r>
      <w:r w:rsidR="00384745" w:rsidRPr="007138B7">
        <w:rPr>
          <w:rFonts w:cstheme="minorHAnsi"/>
          <w:color w:val="000000" w:themeColor="text1"/>
        </w:rPr>
        <w:t>ans during an emergency incident</w:t>
      </w:r>
      <w:r w:rsidRPr="007138B7">
        <w:rPr>
          <w:rFonts w:cstheme="minorHAnsi"/>
          <w:color w:val="000000" w:themeColor="text1"/>
        </w:rPr>
        <w:t xml:space="preserve">.  The </w:t>
      </w:r>
      <w:r w:rsidR="00515B42">
        <w:rPr>
          <w:rFonts w:cstheme="minorHAnsi"/>
          <w:color w:val="000000" w:themeColor="text1"/>
        </w:rPr>
        <w:t>BGHC</w:t>
      </w:r>
      <w:r w:rsidRPr="007138B7">
        <w:rPr>
          <w:rFonts w:cstheme="minorHAnsi"/>
          <w:color w:val="000000" w:themeColor="text1"/>
        </w:rPr>
        <w:t xml:space="preserve"> RRC or designated personnel will monitor </w:t>
      </w:r>
      <w:proofErr w:type="spellStart"/>
      <w:r w:rsidRPr="007138B7">
        <w:rPr>
          <w:rFonts w:cstheme="minorHAnsi"/>
          <w:color w:val="000000" w:themeColor="text1"/>
        </w:rPr>
        <w:t>We</w:t>
      </w:r>
      <w:r w:rsidR="00384745" w:rsidRPr="007138B7">
        <w:rPr>
          <w:rFonts w:cstheme="minorHAnsi"/>
          <w:color w:val="000000" w:themeColor="text1"/>
        </w:rPr>
        <w:t>bEOC</w:t>
      </w:r>
      <w:proofErr w:type="spellEnd"/>
      <w:r w:rsidR="00384745" w:rsidRPr="007138B7">
        <w:rPr>
          <w:rFonts w:cstheme="minorHAnsi"/>
          <w:color w:val="000000" w:themeColor="text1"/>
        </w:rPr>
        <w:t xml:space="preserve"> during all potential or occurring emergency incidents</w:t>
      </w:r>
      <w:r w:rsidRPr="007138B7">
        <w:rPr>
          <w:rFonts w:cstheme="minorHAnsi"/>
          <w:color w:val="000000" w:themeColor="text1"/>
        </w:rPr>
        <w:t>.</w:t>
      </w:r>
    </w:p>
    <w:p w14:paraId="50ACC130" w14:textId="77777777" w:rsidR="00A1369D" w:rsidRPr="007138B7" w:rsidRDefault="00A1369D" w:rsidP="00A1369D">
      <w:pPr>
        <w:numPr>
          <w:ilvl w:val="3"/>
          <w:numId w:val="2"/>
        </w:numPr>
        <w:contextualSpacing/>
        <w:jc w:val="both"/>
        <w:rPr>
          <w:rFonts w:cstheme="minorHAnsi"/>
        </w:rPr>
      </w:pPr>
      <w:r w:rsidRPr="007138B7">
        <w:rPr>
          <w:rFonts w:cstheme="minorHAnsi"/>
        </w:rPr>
        <w:t>Individual coalition partners will have redundant communications procedures built into their emergency plans.</w:t>
      </w:r>
    </w:p>
    <w:p w14:paraId="0E7C37F1" w14:textId="77777777" w:rsidR="00A1369D" w:rsidRPr="007138B7" w:rsidRDefault="00A1369D" w:rsidP="00A1369D">
      <w:pPr>
        <w:numPr>
          <w:ilvl w:val="2"/>
          <w:numId w:val="2"/>
        </w:numPr>
        <w:contextualSpacing/>
        <w:jc w:val="both"/>
        <w:rPr>
          <w:rFonts w:cstheme="minorHAnsi"/>
          <w:b/>
          <w:color w:val="000000" w:themeColor="text1"/>
        </w:rPr>
      </w:pPr>
      <w:bookmarkStart w:id="19" w:name="RequestsandNotifications"/>
      <w:r w:rsidRPr="007138B7">
        <w:rPr>
          <w:rFonts w:cstheme="minorHAnsi"/>
          <w:b/>
          <w:color w:val="000000" w:themeColor="text1"/>
        </w:rPr>
        <w:t>Requests and Notifications</w:t>
      </w:r>
    </w:p>
    <w:bookmarkEnd w:id="19"/>
    <w:p w14:paraId="4E7AC26F" w14:textId="1A87C139" w:rsidR="00A1369D" w:rsidRPr="007138B7" w:rsidRDefault="00A1369D" w:rsidP="00A1369D">
      <w:pPr>
        <w:numPr>
          <w:ilvl w:val="3"/>
          <w:numId w:val="2"/>
        </w:numPr>
        <w:contextualSpacing/>
        <w:jc w:val="both"/>
        <w:rPr>
          <w:rFonts w:cstheme="minorHAnsi"/>
          <w:color w:val="FF0000"/>
        </w:rPr>
      </w:pPr>
      <w:proofErr w:type="gramStart"/>
      <w:r w:rsidRPr="007138B7">
        <w:rPr>
          <w:rFonts w:cstheme="minorHAnsi"/>
        </w:rPr>
        <w:t>In order to</w:t>
      </w:r>
      <w:proofErr w:type="gramEnd"/>
      <w:r w:rsidRPr="007138B7">
        <w:rPr>
          <w:rFonts w:cstheme="minorHAnsi"/>
        </w:rPr>
        <w:t xml:space="preserve"> maintain situational awareness, the </w:t>
      </w:r>
      <w:r w:rsidR="00515B42">
        <w:rPr>
          <w:rFonts w:cstheme="minorHAnsi"/>
        </w:rPr>
        <w:t>BGHC</w:t>
      </w:r>
      <w:r w:rsidRPr="007138B7">
        <w:rPr>
          <w:rFonts w:cstheme="minorHAnsi"/>
        </w:rPr>
        <w:t xml:space="preserve"> RRC will be notified</w:t>
      </w:r>
      <w:r w:rsidR="00384745" w:rsidRPr="007138B7">
        <w:rPr>
          <w:rFonts w:cstheme="minorHAnsi"/>
        </w:rPr>
        <w:t xml:space="preserve"> by member agencies of</w:t>
      </w:r>
      <w:r w:rsidRPr="007138B7">
        <w:rPr>
          <w:rFonts w:cstheme="minorHAnsi"/>
        </w:rPr>
        <w:t xml:space="preserve"> events or </w:t>
      </w:r>
      <w:r w:rsidR="00384745" w:rsidRPr="007138B7">
        <w:rPr>
          <w:rFonts w:cstheme="minorHAnsi"/>
        </w:rPr>
        <w:t xml:space="preserve">emergency </w:t>
      </w:r>
      <w:r w:rsidRPr="007138B7">
        <w:rPr>
          <w:rFonts w:cstheme="minorHAnsi"/>
        </w:rPr>
        <w:t>incidents that may affect their normal operations.</w:t>
      </w:r>
      <w:r w:rsidR="002160E9">
        <w:rPr>
          <w:rFonts w:cstheme="minorHAnsi"/>
        </w:rPr>
        <w:t xml:space="preserve">  This notification is paramount for quick and efficient response and recovery efforts.</w:t>
      </w:r>
    </w:p>
    <w:p w14:paraId="56820AC4" w14:textId="282F536F" w:rsidR="00A1369D" w:rsidRPr="007138B7" w:rsidRDefault="00A1369D" w:rsidP="00A1369D">
      <w:pPr>
        <w:numPr>
          <w:ilvl w:val="3"/>
          <w:numId w:val="2"/>
        </w:numPr>
        <w:contextualSpacing/>
        <w:jc w:val="both"/>
        <w:rPr>
          <w:rFonts w:cstheme="minorHAnsi"/>
          <w:color w:val="FF0000"/>
        </w:rPr>
      </w:pPr>
      <w:r w:rsidRPr="007138B7">
        <w:rPr>
          <w:rFonts w:cstheme="minorHAnsi"/>
        </w:rPr>
        <w:t xml:space="preserve">The </w:t>
      </w:r>
      <w:r w:rsidR="00515B42">
        <w:rPr>
          <w:rFonts w:cstheme="minorHAnsi"/>
        </w:rPr>
        <w:t>BGHC</w:t>
      </w:r>
      <w:r w:rsidRPr="007138B7">
        <w:rPr>
          <w:rFonts w:cstheme="minorHAnsi"/>
        </w:rPr>
        <w:t xml:space="preserve"> RRC will notify all potentially affected partner agencies of requests or notifications as soon as possible per section 3.1.2 Levels of Activation.</w:t>
      </w:r>
    </w:p>
    <w:p w14:paraId="55E3F75D" w14:textId="11D267F7" w:rsidR="00A1369D" w:rsidRPr="007138B7" w:rsidRDefault="00A1369D" w:rsidP="00A1369D">
      <w:pPr>
        <w:numPr>
          <w:ilvl w:val="3"/>
          <w:numId w:val="2"/>
        </w:numPr>
        <w:contextualSpacing/>
        <w:jc w:val="both"/>
        <w:rPr>
          <w:rFonts w:cstheme="minorHAnsi"/>
          <w:color w:val="FF0000"/>
        </w:rPr>
      </w:pPr>
      <w:r w:rsidRPr="007138B7">
        <w:rPr>
          <w:rFonts w:cstheme="minorHAnsi"/>
          <w:color w:val="000000" w:themeColor="text1"/>
        </w:rPr>
        <w:t xml:space="preserve">Requests for </w:t>
      </w:r>
      <w:r w:rsidR="00515B42">
        <w:rPr>
          <w:rFonts w:cstheme="minorHAnsi"/>
          <w:color w:val="000000" w:themeColor="text1"/>
        </w:rPr>
        <w:t>BGHC</w:t>
      </w:r>
      <w:r w:rsidRPr="007138B7">
        <w:rPr>
          <w:rFonts w:cstheme="minorHAnsi"/>
          <w:color w:val="000000" w:themeColor="text1"/>
        </w:rPr>
        <w:t xml:space="preserve"> resour</w:t>
      </w:r>
      <w:r w:rsidR="002160E9">
        <w:rPr>
          <w:rFonts w:cstheme="minorHAnsi"/>
          <w:color w:val="000000" w:themeColor="text1"/>
        </w:rPr>
        <w:t xml:space="preserve">ces will be made through the </w:t>
      </w:r>
      <w:r w:rsidRPr="007138B7">
        <w:rPr>
          <w:rFonts w:cstheme="minorHAnsi"/>
          <w:color w:val="000000" w:themeColor="text1"/>
        </w:rPr>
        <w:t>RRC by whatever means are appropriate for the situation (</w:t>
      </w:r>
      <w:proofErr w:type="spellStart"/>
      <w:r w:rsidRPr="007138B7">
        <w:rPr>
          <w:rFonts w:cstheme="minorHAnsi"/>
          <w:color w:val="000000" w:themeColor="text1"/>
        </w:rPr>
        <w:t>WebEOC</w:t>
      </w:r>
      <w:proofErr w:type="spellEnd"/>
      <w:r w:rsidRPr="007138B7">
        <w:rPr>
          <w:rFonts w:cstheme="minorHAnsi"/>
          <w:color w:val="000000" w:themeColor="text1"/>
        </w:rPr>
        <w:t xml:space="preserve">, </w:t>
      </w:r>
      <w:r w:rsidR="007D22FF">
        <w:rPr>
          <w:rFonts w:cstheme="minorHAnsi"/>
          <w:color w:val="000000" w:themeColor="text1"/>
        </w:rPr>
        <w:t xml:space="preserve">ReadyOp, </w:t>
      </w:r>
      <w:r w:rsidRPr="007138B7">
        <w:rPr>
          <w:rFonts w:cstheme="minorHAnsi"/>
          <w:color w:val="000000" w:themeColor="text1"/>
        </w:rPr>
        <w:t xml:space="preserve">Phone, E-Mail, </w:t>
      </w:r>
      <w:proofErr w:type="spellStart"/>
      <w:r w:rsidRPr="007138B7">
        <w:rPr>
          <w:rFonts w:cstheme="minorHAnsi"/>
          <w:color w:val="000000" w:themeColor="text1"/>
        </w:rPr>
        <w:t>etc</w:t>
      </w:r>
      <w:proofErr w:type="spellEnd"/>
      <w:r w:rsidRPr="007138B7">
        <w:rPr>
          <w:rFonts w:cstheme="minorHAnsi"/>
          <w:color w:val="000000" w:themeColor="text1"/>
        </w:rPr>
        <w:t xml:space="preserve">).  If the </w:t>
      </w:r>
      <w:r w:rsidR="002160E9">
        <w:rPr>
          <w:rFonts w:cstheme="minorHAnsi"/>
          <w:color w:val="000000" w:themeColor="text1"/>
        </w:rPr>
        <w:t>RRC</w:t>
      </w:r>
      <w:r w:rsidRPr="007138B7">
        <w:rPr>
          <w:rFonts w:cstheme="minorHAnsi"/>
          <w:color w:val="000000" w:themeColor="text1"/>
        </w:rPr>
        <w:t xml:space="preserve"> is unable to be contacted in a reasonable timeframe, please follow the Continuity of Operations Plan (COOP) for alternate contacts </w:t>
      </w:r>
      <w:r w:rsidRPr="007138B7">
        <w:rPr>
          <w:rFonts w:cstheme="minorHAnsi"/>
        </w:rPr>
        <w:t>(Appendix B)</w:t>
      </w:r>
    </w:p>
    <w:p w14:paraId="259595C9" w14:textId="10CE05EE" w:rsidR="002160E9" w:rsidRPr="002160E9" w:rsidRDefault="00A1369D" w:rsidP="00A1369D">
      <w:pPr>
        <w:numPr>
          <w:ilvl w:val="3"/>
          <w:numId w:val="2"/>
        </w:numPr>
        <w:contextualSpacing/>
        <w:jc w:val="both"/>
        <w:rPr>
          <w:rFonts w:cstheme="minorHAnsi"/>
          <w:color w:val="FF0000"/>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will notify the coalition chair as soon as possible for all Level 3 activation requests.  </w:t>
      </w:r>
    </w:p>
    <w:p w14:paraId="76A0022E" w14:textId="321A26CE" w:rsidR="00A1369D" w:rsidRPr="007138B7" w:rsidRDefault="00A1369D" w:rsidP="00A1369D">
      <w:pPr>
        <w:numPr>
          <w:ilvl w:val="3"/>
          <w:numId w:val="2"/>
        </w:numPr>
        <w:contextualSpacing/>
        <w:jc w:val="both"/>
        <w:rPr>
          <w:rFonts w:cstheme="minorHAnsi"/>
          <w:color w:val="FF0000"/>
        </w:rPr>
      </w:pPr>
      <w:r w:rsidRPr="007138B7">
        <w:rPr>
          <w:rFonts w:cstheme="minorHAnsi"/>
          <w:color w:val="000000" w:themeColor="text1"/>
        </w:rPr>
        <w:t>For requests or incidents involving a Level 2 or higher activation, all members of the Executive Committee</w:t>
      </w:r>
      <w:r w:rsidR="005D2976" w:rsidRPr="007138B7">
        <w:rPr>
          <w:rFonts w:cstheme="minorHAnsi"/>
          <w:color w:val="000000" w:themeColor="text1"/>
        </w:rPr>
        <w:t>, HPC and RPC’s</w:t>
      </w:r>
      <w:r w:rsidRPr="007138B7">
        <w:rPr>
          <w:rFonts w:cstheme="minorHAnsi"/>
          <w:color w:val="000000" w:themeColor="text1"/>
        </w:rPr>
        <w:t xml:space="preserve"> will be notified.  The </w:t>
      </w:r>
      <w:r w:rsidR="00515B42">
        <w:rPr>
          <w:rFonts w:cstheme="minorHAnsi"/>
          <w:color w:val="000000" w:themeColor="text1"/>
        </w:rPr>
        <w:t>BGHC</w:t>
      </w:r>
      <w:r w:rsidRPr="007138B7">
        <w:rPr>
          <w:rFonts w:cstheme="minorHAnsi"/>
          <w:color w:val="000000" w:themeColor="text1"/>
        </w:rPr>
        <w:t xml:space="preserve"> RRC or chair at their discretion may notify the Executive Committee of any requests.  </w:t>
      </w:r>
    </w:p>
    <w:p w14:paraId="73808775" w14:textId="77777777" w:rsidR="005D2976" w:rsidRPr="007138B7" w:rsidRDefault="005D2976" w:rsidP="00A1369D">
      <w:pPr>
        <w:numPr>
          <w:ilvl w:val="3"/>
          <w:numId w:val="2"/>
        </w:numPr>
        <w:contextualSpacing/>
        <w:jc w:val="both"/>
        <w:rPr>
          <w:rFonts w:cstheme="minorHAnsi"/>
          <w:color w:val="000000" w:themeColor="text1"/>
        </w:rPr>
      </w:pPr>
      <w:r w:rsidRPr="007138B7">
        <w:rPr>
          <w:rFonts w:cstheme="minorHAnsi"/>
          <w:color w:val="000000" w:themeColor="text1"/>
        </w:rPr>
        <w:t>The KDPH DOC will be notified of any Level 2 or higher activation.</w:t>
      </w:r>
    </w:p>
    <w:p w14:paraId="24D9914F" w14:textId="045824AF"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If a request is made for a </w:t>
      </w:r>
      <w:r w:rsidR="00515B42">
        <w:rPr>
          <w:rFonts w:cstheme="minorHAnsi"/>
          <w:color w:val="000000" w:themeColor="text1"/>
        </w:rPr>
        <w:t>BGHC</w:t>
      </w:r>
      <w:r w:rsidRPr="007138B7">
        <w:rPr>
          <w:rFonts w:cstheme="minorHAnsi"/>
          <w:color w:val="000000" w:themeColor="text1"/>
        </w:rPr>
        <w:t xml:space="preserve"> coalition resource by another agency or facility (</w:t>
      </w:r>
      <w:r w:rsidR="00515B42">
        <w:rPr>
          <w:rFonts w:cstheme="minorHAnsi"/>
          <w:color w:val="000000" w:themeColor="text1"/>
        </w:rPr>
        <w:t>BGHC</w:t>
      </w:r>
      <w:r w:rsidRPr="007138B7">
        <w:rPr>
          <w:rFonts w:cstheme="minorHAnsi"/>
          <w:color w:val="000000" w:themeColor="text1"/>
        </w:rPr>
        <w:t xml:space="preserve"> partner or not) directly to a </w:t>
      </w:r>
      <w:r w:rsidR="00515B42">
        <w:rPr>
          <w:rFonts w:cstheme="minorHAnsi"/>
          <w:color w:val="000000" w:themeColor="text1"/>
        </w:rPr>
        <w:t>BGHC</w:t>
      </w:r>
      <w:r w:rsidRPr="007138B7">
        <w:rPr>
          <w:rFonts w:cstheme="minorHAnsi"/>
          <w:color w:val="000000" w:themeColor="text1"/>
        </w:rPr>
        <w:t xml:space="preserve"> partner that houses that resource:</w:t>
      </w:r>
    </w:p>
    <w:p w14:paraId="49A85CA4" w14:textId="77777777" w:rsidR="00A1369D" w:rsidRPr="007138B7" w:rsidRDefault="00A1369D" w:rsidP="00A1369D">
      <w:pPr>
        <w:numPr>
          <w:ilvl w:val="0"/>
          <w:numId w:val="10"/>
        </w:numPr>
        <w:contextualSpacing/>
        <w:jc w:val="both"/>
        <w:rPr>
          <w:rFonts w:cstheme="minorHAnsi"/>
          <w:color w:val="000000" w:themeColor="text1"/>
        </w:rPr>
      </w:pPr>
      <w:r w:rsidRPr="007138B7">
        <w:rPr>
          <w:rFonts w:cstheme="minorHAnsi"/>
          <w:color w:val="000000" w:themeColor="text1"/>
        </w:rPr>
        <w:t>Begin preparation for deployment if deemed appropriate and refer the requester to the coordinator.</w:t>
      </w:r>
    </w:p>
    <w:p w14:paraId="5AF6CA5B" w14:textId="77777777" w:rsidR="00A1369D" w:rsidRPr="007138B7" w:rsidRDefault="00A1369D" w:rsidP="00A1369D">
      <w:pPr>
        <w:numPr>
          <w:ilvl w:val="0"/>
          <w:numId w:val="10"/>
        </w:numPr>
        <w:contextualSpacing/>
        <w:jc w:val="both"/>
        <w:rPr>
          <w:rFonts w:cstheme="minorHAnsi"/>
          <w:color w:val="000000" w:themeColor="text1"/>
        </w:rPr>
      </w:pPr>
      <w:r w:rsidRPr="007138B7">
        <w:rPr>
          <w:rFonts w:cstheme="minorHAnsi"/>
          <w:color w:val="000000" w:themeColor="text1"/>
        </w:rPr>
        <w:t xml:space="preserve">If the request is of an emergent situation that involves the potential of life safety, do not delay an appropriate </w:t>
      </w:r>
      <w:proofErr w:type="gramStart"/>
      <w:r w:rsidRPr="007138B7">
        <w:rPr>
          <w:rFonts w:cstheme="minorHAnsi"/>
          <w:color w:val="000000" w:themeColor="text1"/>
        </w:rPr>
        <w:t>response</w:t>
      </w:r>
      <w:proofErr w:type="gramEnd"/>
      <w:r w:rsidRPr="007138B7">
        <w:rPr>
          <w:rFonts w:cstheme="minorHAnsi"/>
          <w:color w:val="000000" w:themeColor="text1"/>
        </w:rPr>
        <w:t xml:space="preserve"> and contact the coordinator as soon as possible.</w:t>
      </w:r>
    </w:p>
    <w:p w14:paraId="48BDE98A" w14:textId="579CC134" w:rsidR="00A1369D"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or designee will notify the appropriate Emergency Operations Center (EOC) of requests for </w:t>
      </w:r>
      <w:r w:rsidR="00515B42">
        <w:rPr>
          <w:rFonts w:cstheme="minorHAnsi"/>
          <w:color w:val="000000" w:themeColor="text1"/>
        </w:rPr>
        <w:t>BGHC</w:t>
      </w:r>
      <w:r w:rsidRPr="007138B7">
        <w:rPr>
          <w:rFonts w:cstheme="minorHAnsi"/>
          <w:color w:val="000000" w:themeColor="text1"/>
        </w:rPr>
        <w:t xml:space="preserve"> resources or equipment within those EOCs jurisdiction.  </w:t>
      </w:r>
    </w:p>
    <w:p w14:paraId="395FC8AD" w14:textId="3CDA5814" w:rsidR="00D60646" w:rsidRDefault="00D60646" w:rsidP="00D60646">
      <w:pPr>
        <w:ind w:left="1440"/>
        <w:contextualSpacing/>
        <w:jc w:val="both"/>
        <w:rPr>
          <w:rFonts w:cstheme="minorHAnsi"/>
          <w:color w:val="000000" w:themeColor="text1"/>
        </w:rPr>
      </w:pPr>
    </w:p>
    <w:p w14:paraId="1F71CE56" w14:textId="6C056F43" w:rsidR="00D60646" w:rsidRDefault="00D60646" w:rsidP="00D60646">
      <w:pPr>
        <w:ind w:left="1440"/>
        <w:contextualSpacing/>
        <w:jc w:val="both"/>
        <w:rPr>
          <w:rFonts w:cstheme="minorHAnsi"/>
          <w:color w:val="000000" w:themeColor="text1"/>
        </w:rPr>
      </w:pPr>
    </w:p>
    <w:p w14:paraId="278A5C1F" w14:textId="01FCD1A1" w:rsidR="00D60646" w:rsidRDefault="00D60646" w:rsidP="00D60646">
      <w:pPr>
        <w:ind w:left="1440"/>
        <w:contextualSpacing/>
        <w:jc w:val="both"/>
        <w:rPr>
          <w:rFonts w:cstheme="minorHAnsi"/>
          <w:color w:val="000000" w:themeColor="text1"/>
        </w:rPr>
      </w:pPr>
    </w:p>
    <w:p w14:paraId="5B02C216" w14:textId="13DCB378" w:rsidR="00D60646" w:rsidRDefault="00D60646" w:rsidP="00D60646">
      <w:pPr>
        <w:ind w:left="1440"/>
        <w:contextualSpacing/>
        <w:jc w:val="both"/>
        <w:rPr>
          <w:rFonts w:cstheme="minorHAnsi"/>
          <w:color w:val="000000" w:themeColor="text1"/>
        </w:rPr>
      </w:pPr>
    </w:p>
    <w:p w14:paraId="14DDB52C" w14:textId="77777777" w:rsidR="00D60646" w:rsidRPr="007138B7" w:rsidRDefault="00D60646" w:rsidP="00D60646">
      <w:pPr>
        <w:ind w:left="1440"/>
        <w:contextualSpacing/>
        <w:jc w:val="both"/>
        <w:rPr>
          <w:rFonts w:cstheme="minorHAnsi"/>
          <w:color w:val="000000" w:themeColor="text1"/>
        </w:rPr>
      </w:pPr>
    </w:p>
    <w:p w14:paraId="38B51CDD" w14:textId="07AA7C6D" w:rsidR="00A1369D" w:rsidRPr="007138B7" w:rsidRDefault="00A1369D" w:rsidP="00D60646">
      <w:pPr>
        <w:numPr>
          <w:ilvl w:val="2"/>
          <w:numId w:val="2"/>
        </w:numPr>
        <w:contextualSpacing/>
        <w:jc w:val="both"/>
        <w:rPr>
          <w:rFonts w:cstheme="minorHAnsi"/>
          <w:b/>
          <w:color w:val="000000" w:themeColor="text1"/>
        </w:rPr>
      </w:pPr>
      <w:bookmarkStart w:id="20" w:name="RequestsfromOutside"/>
      <w:r w:rsidRPr="007138B7">
        <w:rPr>
          <w:rFonts w:cstheme="minorHAnsi"/>
          <w:b/>
          <w:color w:val="000000" w:themeColor="text1"/>
        </w:rPr>
        <w:t xml:space="preserve">Requests from outside the </w:t>
      </w:r>
      <w:r w:rsidR="00515B42">
        <w:rPr>
          <w:rFonts w:cstheme="minorHAnsi"/>
          <w:b/>
          <w:color w:val="000000" w:themeColor="text1"/>
        </w:rPr>
        <w:t>BGHC</w:t>
      </w:r>
      <w:r w:rsidRPr="007138B7">
        <w:rPr>
          <w:rFonts w:cstheme="minorHAnsi"/>
          <w:b/>
          <w:color w:val="000000" w:themeColor="text1"/>
        </w:rPr>
        <w:t xml:space="preserve"> region</w:t>
      </w:r>
    </w:p>
    <w:bookmarkEnd w:id="20"/>
    <w:p w14:paraId="172119F0" w14:textId="29C6B22C" w:rsidR="00A1369D" w:rsidRPr="007138B7" w:rsidRDefault="00A1369D" w:rsidP="00A1369D">
      <w:pPr>
        <w:spacing w:after="0" w:line="240" w:lineRule="auto"/>
        <w:ind w:left="2880"/>
        <w:jc w:val="both"/>
        <w:rPr>
          <w:rFonts w:cstheme="minorHAnsi"/>
          <w:b/>
          <w:color w:val="000000" w:themeColor="text1"/>
        </w:rPr>
      </w:pPr>
      <w:r w:rsidRPr="007138B7">
        <w:rPr>
          <w:rFonts w:cstheme="minorHAnsi"/>
          <w:color w:val="000000" w:themeColor="text1"/>
        </w:rPr>
        <w:t xml:space="preserve">During a disaster or emergency </w:t>
      </w:r>
      <w:r w:rsidR="00384745" w:rsidRPr="007138B7">
        <w:rPr>
          <w:rFonts w:cstheme="minorHAnsi"/>
          <w:color w:val="000000" w:themeColor="text1"/>
        </w:rPr>
        <w:t>incident,</w:t>
      </w:r>
      <w:r w:rsidRPr="007138B7">
        <w:rPr>
          <w:rFonts w:cstheme="minorHAnsi"/>
          <w:color w:val="000000" w:themeColor="text1"/>
        </w:rPr>
        <w:t xml:space="preserve"> requests for coordination or deployment of </w:t>
      </w:r>
      <w:r w:rsidR="00515B42">
        <w:rPr>
          <w:rFonts w:cstheme="minorHAnsi"/>
          <w:color w:val="000000" w:themeColor="text1"/>
        </w:rPr>
        <w:t>BGHC</w:t>
      </w:r>
      <w:r w:rsidRPr="007138B7">
        <w:rPr>
          <w:rFonts w:cstheme="minorHAnsi"/>
          <w:color w:val="000000" w:themeColor="text1"/>
        </w:rPr>
        <w:t xml:space="preserve"> resources may come from outside the region.</w:t>
      </w:r>
    </w:p>
    <w:p w14:paraId="6BECC2E2" w14:textId="1D5D82A2"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will assist other regional coalitions with contact or coordination with partners in our region.  Isolated requests for assistance that do not involve multiple agencies or partners will be addressed on a case-by-case basis.</w:t>
      </w:r>
    </w:p>
    <w:p w14:paraId="74FD48DE" w14:textId="0BD8175F"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Requests </w:t>
      </w:r>
      <w:r w:rsidR="005A137B" w:rsidRPr="007138B7">
        <w:rPr>
          <w:rFonts w:cstheme="minorHAnsi"/>
          <w:color w:val="000000" w:themeColor="text1"/>
        </w:rPr>
        <w:t xml:space="preserve">from outside the </w:t>
      </w:r>
      <w:r w:rsidR="00515B42">
        <w:rPr>
          <w:rFonts w:cstheme="minorHAnsi"/>
          <w:color w:val="000000" w:themeColor="text1"/>
        </w:rPr>
        <w:t>BGHC</w:t>
      </w:r>
      <w:r w:rsidR="005A137B" w:rsidRPr="007138B7">
        <w:rPr>
          <w:rFonts w:cstheme="minorHAnsi"/>
          <w:color w:val="000000" w:themeColor="text1"/>
        </w:rPr>
        <w:t xml:space="preserve"> region </w:t>
      </w:r>
      <w:r w:rsidRPr="007138B7">
        <w:rPr>
          <w:rFonts w:cstheme="minorHAnsi"/>
          <w:color w:val="000000" w:themeColor="text1"/>
        </w:rPr>
        <w:t xml:space="preserve">that </w:t>
      </w:r>
      <w:r w:rsidR="005A137B" w:rsidRPr="007138B7">
        <w:rPr>
          <w:rFonts w:cstheme="minorHAnsi"/>
          <w:color w:val="000000" w:themeColor="text1"/>
        </w:rPr>
        <w:t xml:space="preserve">may </w:t>
      </w:r>
      <w:r w:rsidRPr="007138B7">
        <w:rPr>
          <w:rFonts w:cstheme="minorHAnsi"/>
          <w:color w:val="000000" w:themeColor="text1"/>
        </w:rPr>
        <w:t>involve multiple agencies</w:t>
      </w:r>
      <w:r w:rsidR="005A137B" w:rsidRPr="007138B7">
        <w:rPr>
          <w:rFonts w:cstheme="minorHAnsi"/>
          <w:color w:val="000000" w:themeColor="text1"/>
        </w:rPr>
        <w:t xml:space="preserve"> or complex movement of resources</w:t>
      </w:r>
      <w:r w:rsidRPr="007138B7">
        <w:rPr>
          <w:rFonts w:cstheme="minorHAnsi"/>
          <w:color w:val="000000" w:themeColor="text1"/>
        </w:rPr>
        <w:t xml:space="preserve"> will be referred to Kentucky Emergency Management</w:t>
      </w:r>
      <w:r w:rsidR="00384745" w:rsidRPr="007138B7">
        <w:rPr>
          <w:rFonts w:cstheme="minorHAnsi"/>
          <w:color w:val="000000" w:themeColor="text1"/>
        </w:rPr>
        <w:t xml:space="preserve"> Duty Officer</w:t>
      </w:r>
      <w:r w:rsidR="005A137B" w:rsidRPr="007138B7">
        <w:rPr>
          <w:rFonts w:cstheme="minorHAnsi"/>
          <w:color w:val="000000" w:themeColor="text1"/>
        </w:rPr>
        <w:t xml:space="preserve"> at (800) </w:t>
      </w:r>
      <w:r w:rsidRPr="007138B7">
        <w:rPr>
          <w:rFonts w:cstheme="minorHAnsi"/>
          <w:color w:val="000000" w:themeColor="text1"/>
        </w:rPr>
        <w:t>255-2587</w:t>
      </w:r>
      <w:r w:rsidR="005A137B" w:rsidRPr="007138B7">
        <w:rPr>
          <w:rFonts w:cstheme="minorHAnsi"/>
          <w:color w:val="000000" w:themeColor="text1"/>
        </w:rPr>
        <w:t xml:space="preserve"> or (502) </w:t>
      </w:r>
      <w:r w:rsidR="00384745" w:rsidRPr="007138B7">
        <w:rPr>
          <w:rFonts w:cstheme="minorHAnsi"/>
          <w:color w:val="000000" w:themeColor="text1"/>
        </w:rPr>
        <w:t>607-1638</w:t>
      </w:r>
      <w:r w:rsidRPr="007138B7">
        <w:rPr>
          <w:rFonts w:cstheme="minorHAnsi"/>
          <w:color w:val="000000" w:themeColor="text1"/>
        </w:rPr>
        <w:t xml:space="preserve"> for coordination and to maintain situational awareness at the state level.</w:t>
      </w:r>
    </w:p>
    <w:p w14:paraId="33E154BA" w14:textId="705751E2"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Requests may come directly from Kentucky Emergency Management and/or Kentucky Department of Public Health Preparedness Division depen</w:t>
      </w:r>
      <w:r w:rsidR="00384745" w:rsidRPr="007138B7">
        <w:rPr>
          <w:rFonts w:cstheme="minorHAnsi"/>
          <w:color w:val="000000" w:themeColor="text1"/>
        </w:rPr>
        <w:t>ding on the event or emergency incident</w:t>
      </w:r>
      <w:r w:rsidRPr="007138B7">
        <w:rPr>
          <w:rFonts w:cstheme="minorHAnsi"/>
          <w:color w:val="000000" w:themeColor="text1"/>
        </w:rPr>
        <w:t xml:space="preserve">.  These requests may involve any level of </w:t>
      </w:r>
      <w:r w:rsidR="00515B42">
        <w:rPr>
          <w:rFonts w:cstheme="minorHAnsi"/>
          <w:color w:val="000000" w:themeColor="text1"/>
        </w:rPr>
        <w:t>BGHC</w:t>
      </w:r>
      <w:r w:rsidRPr="007138B7">
        <w:rPr>
          <w:rFonts w:cstheme="minorHAnsi"/>
          <w:color w:val="000000" w:themeColor="text1"/>
        </w:rPr>
        <w:t xml:space="preserve"> activation and/or involvement.</w:t>
      </w:r>
    </w:p>
    <w:p w14:paraId="667C2295" w14:textId="77777777" w:rsidR="00A1369D" w:rsidRPr="007138B7" w:rsidRDefault="00A1369D" w:rsidP="00A1369D">
      <w:pPr>
        <w:numPr>
          <w:ilvl w:val="2"/>
          <w:numId w:val="2"/>
        </w:numPr>
        <w:contextualSpacing/>
        <w:jc w:val="both"/>
        <w:rPr>
          <w:rFonts w:cstheme="minorHAnsi"/>
          <w:b/>
          <w:color w:val="000000" w:themeColor="text1"/>
        </w:rPr>
      </w:pPr>
      <w:bookmarkStart w:id="21" w:name="Mobilization"/>
      <w:r w:rsidRPr="007138B7">
        <w:rPr>
          <w:rFonts w:cstheme="minorHAnsi"/>
          <w:b/>
          <w:color w:val="000000" w:themeColor="text1"/>
        </w:rPr>
        <w:t>Mobilization</w:t>
      </w:r>
    </w:p>
    <w:bookmarkEnd w:id="21"/>
    <w:p w14:paraId="4347A51D" w14:textId="5125DF02" w:rsidR="00A1369D" w:rsidRPr="007138B7" w:rsidRDefault="00DB3F9B" w:rsidP="00A1369D">
      <w:pPr>
        <w:numPr>
          <w:ilvl w:val="3"/>
          <w:numId w:val="2"/>
        </w:numPr>
        <w:contextualSpacing/>
        <w:jc w:val="both"/>
        <w:rPr>
          <w:rFonts w:cstheme="minorHAnsi"/>
          <w:color w:val="000000" w:themeColor="text1"/>
        </w:rPr>
      </w:pPr>
      <w:r>
        <w:rPr>
          <w:rFonts w:cstheme="minorHAnsi"/>
          <w:color w:val="000000" w:themeColor="text1"/>
        </w:rPr>
        <w:t xml:space="preserve">The </w:t>
      </w:r>
      <w:r w:rsidR="00515B42">
        <w:rPr>
          <w:rFonts w:cstheme="minorHAnsi"/>
          <w:color w:val="000000" w:themeColor="text1"/>
        </w:rPr>
        <w:t>BGHC</w:t>
      </w:r>
      <w:r>
        <w:rPr>
          <w:rFonts w:cstheme="minorHAnsi"/>
          <w:color w:val="000000" w:themeColor="text1"/>
        </w:rPr>
        <w:t xml:space="preserve"> RRC may activate </w:t>
      </w:r>
      <w:r w:rsidRPr="007138B7">
        <w:rPr>
          <w:rFonts w:cstheme="minorHAnsi"/>
          <w:color w:val="000000" w:themeColor="text1"/>
        </w:rPr>
        <w:t>this plan in part or whole to incl</w:t>
      </w:r>
      <w:r w:rsidR="00DE0261">
        <w:rPr>
          <w:rFonts w:cstheme="minorHAnsi"/>
          <w:color w:val="000000" w:themeColor="text1"/>
        </w:rPr>
        <w:t>ude prepositioning or mobilization of</w:t>
      </w:r>
      <w:r>
        <w:rPr>
          <w:rFonts w:cstheme="minorHAnsi"/>
          <w:color w:val="000000" w:themeColor="text1"/>
        </w:rPr>
        <w:t xml:space="preserve"> resources </w:t>
      </w:r>
      <w:proofErr w:type="gramStart"/>
      <w:r>
        <w:rPr>
          <w:rFonts w:cstheme="minorHAnsi"/>
          <w:color w:val="000000" w:themeColor="text1"/>
        </w:rPr>
        <w:t>in order to</w:t>
      </w:r>
      <w:proofErr w:type="gramEnd"/>
      <w:r>
        <w:rPr>
          <w:rFonts w:cstheme="minorHAnsi"/>
          <w:color w:val="000000" w:themeColor="text1"/>
        </w:rPr>
        <w:t xml:space="preserve"> facilitate </w:t>
      </w:r>
      <w:r w:rsidR="00DE0261">
        <w:rPr>
          <w:rFonts w:cstheme="minorHAnsi"/>
          <w:color w:val="000000" w:themeColor="text1"/>
        </w:rPr>
        <w:t xml:space="preserve">timely </w:t>
      </w:r>
      <w:r>
        <w:rPr>
          <w:rFonts w:cstheme="minorHAnsi"/>
          <w:color w:val="000000" w:themeColor="text1"/>
        </w:rPr>
        <w:t xml:space="preserve">response and recovery efforts.  This may be based on requests from </w:t>
      </w:r>
      <w:r w:rsidR="00515B42">
        <w:rPr>
          <w:rFonts w:cstheme="minorHAnsi"/>
          <w:color w:val="000000" w:themeColor="text1"/>
        </w:rPr>
        <w:t>BGHC</w:t>
      </w:r>
      <w:r>
        <w:rPr>
          <w:rFonts w:cstheme="minorHAnsi"/>
          <w:color w:val="000000" w:themeColor="text1"/>
        </w:rPr>
        <w:t xml:space="preserve"> members, </w:t>
      </w:r>
      <w:proofErr w:type="gramStart"/>
      <w:r>
        <w:rPr>
          <w:rFonts w:cstheme="minorHAnsi"/>
          <w:color w:val="000000" w:themeColor="text1"/>
        </w:rPr>
        <w:t>state</w:t>
      </w:r>
      <w:proofErr w:type="gramEnd"/>
      <w:r>
        <w:rPr>
          <w:rFonts w:cstheme="minorHAnsi"/>
          <w:color w:val="000000" w:themeColor="text1"/>
        </w:rPr>
        <w:t xml:space="preserve"> or federal agencies.</w:t>
      </w:r>
    </w:p>
    <w:p w14:paraId="2E963476" w14:textId="72705460"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will coordinate the mobilization and/or prepositioning of coalition resources. </w:t>
      </w:r>
    </w:p>
    <w:p w14:paraId="53674E0F" w14:textId="787D80EC"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upon notification of a potential or actual emergency </w:t>
      </w:r>
      <w:r w:rsidR="0052362A" w:rsidRPr="007138B7">
        <w:rPr>
          <w:rFonts w:cstheme="minorHAnsi"/>
          <w:color w:val="000000" w:themeColor="text1"/>
        </w:rPr>
        <w:t>incident</w:t>
      </w:r>
      <w:r w:rsidRPr="007138B7">
        <w:rPr>
          <w:rFonts w:cstheme="minorHAnsi"/>
          <w:color w:val="000000" w:themeColor="text1"/>
        </w:rPr>
        <w:t xml:space="preserve"> that will affect the region may implement this plan in part or whole to include prepositioning of resources.</w:t>
      </w:r>
    </w:p>
    <w:p w14:paraId="3D2A8252" w14:textId="77777777"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Upon notification of a potential emergency </w:t>
      </w:r>
      <w:r w:rsidR="0052362A" w:rsidRPr="007138B7">
        <w:rPr>
          <w:rFonts w:cstheme="minorHAnsi"/>
          <w:color w:val="000000" w:themeColor="text1"/>
        </w:rPr>
        <w:t>incident</w:t>
      </w:r>
      <w:r w:rsidRPr="007138B7">
        <w:rPr>
          <w:rFonts w:cstheme="minorHAnsi"/>
          <w:color w:val="000000" w:themeColor="text1"/>
        </w:rPr>
        <w:t xml:space="preserve"> that may involve an MCI, medical facilities should </w:t>
      </w:r>
      <w:proofErr w:type="gramStart"/>
      <w:r w:rsidRPr="007138B7">
        <w:rPr>
          <w:rFonts w:cstheme="minorHAnsi"/>
          <w:color w:val="000000" w:themeColor="text1"/>
        </w:rPr>
        <w:t>make preparations</w:t>
      </w:r>
      <w:proofErr w:type="gramEnd"/>
      <w:r w:rsidRPr="007138B7">
        <w:rPr>
          <w:rFonts w:cstheme="minorHAnsi"/>
          <w:color w:val="000000" w:themeColor="text1"/>
        </w:rPr>
        <w:t xml:space="preserve"> for patient surge and conversion of space.  Hospitals will need to update their facility status and bed count in </w:t>
      </w:r>
      <w:proofErr w:type="spellStart"/>
      <w:r w:rsidRPr="007138B7">
        <w:rPr>
          <w:rFonts w:cstheme="minorHAnsi"/>
          <w:color w:val="000000" w:themeColor="text1"/>
        </w:rPr>
        <w:t>WebEOC</w:t>
      </w:r>
      <w:proofErr w:type="spellEnd"/>
      <w:r w:rsidRPr="007138B7">
        <w:rPr>
          <w:rFonts w:cstheme="minorHAnsi"/>
          <w:color w:val="000000" w:themeColor="text1"/>
        </w:rPr>
        <w:t xml:space="preserve"> as soon as possible.</w:t>
      </w:r>
    </w:p>
    <w:p w14:paraId="22D65AB5" w14:textId="6D0CE12D" w:rsidR="00233A48"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Specific mobilization actions taken by each </w:t>
      </w:r>
      <w:r w:rsidR="00515B42">
        <w:rPr>
          <w:rFonts w:cstheme="minorHAnsi"/>
          <w:color w:val="000000" w:themeColor="text1"/>
        </w:rPr>
        <w:t>BGHC</w:t>
      </w:r>
      <w:r w:rsidRPr="007138B7">
        <w:rPr>
          <w:rFonts w:cstheme="minorHAnsi"/>
          <w:color w:val="000000" w:themeColor="text1"/>
        </w:rPr>
        <w:t xml:space="preserve"> partner will be determined </w:t>
      </w:r>
      <w:r w:rsidR="00233A48">
        <w:rPr>
          <w:rFonts w:cstheme="minorHAnsi"/>
          <w:color w:val="000000" w:themeColor="text1"/>
        </w:rPr>
        <w:t>by their individual emergency operations</w:t>
      </w:r>
      <w:r w:rsidRPr="007138B7">
        <w:rPr>
          <w:rFonts w:cstheme="minorHAnsi"/>
          <w:color w:val="000000" w:themeColor="text1"/>
        </w:rPr>
        <w:t xml:space="preserve"> plans.  </w:t>
      </w:r>
    </w:p>
    <w:p w14:paraId="1462A035" w14:textId="5ABC9285" w:rsidR="00A1369D" w:rsidRPr="007138B7" w:rsidRDefault="00515B42" w:rsidP="00A1369D">
      <w:pPr>
        <w:numPr>
          <w:ilvl w:val="3"/>
          <w:numId w:val="2"/>
        </w:numPr>
        <w:contextualSpacing/>
        <w:jc w:val="both"/>
        <w:rPr>
          <w:rFonts w:cstheme="minorHAnsi"/>
          <w:color w:val="000000" w:themeColor="text1"/>
        </w:rPr>
      </w:pPr>
      <w:r>
        <w:rPr>
          <w:rFonts w:cstheme="minorHAnsi"/>
          <w:color w:val="000000" w:themeColor="text1"/>
        </w:rPr>
        <w:t>BGHC</w:t>
      </w:r>
      <w:r w:rsidR="00A1369D" w:rsidRPr="007138B7">
        <w:rPr>
          <w:rFonts w:cstheme="minorHAnsi"/>
          <w:color w:val="000000" w:themeColor="text1"/>
        </w:rPr>
        <w:t xml:space="preserve"> partners may implement their emergency response in phases, based on the threat and magnitude of the </w:t>
      </w:r>
      <w:r w:rsidR="002F54DD" w:rsidRPr="007138B7">
        <w:rPr>
          <w:rFonts w:cstheme="minorHAnsi"/>
          <w:color w:val="000000" w:themeColor="text1"/>
        </w:rPr>
        <w:t>incident</w:t>
      </w:r>
      <w:r w:rsidR="00A1369D" w:rsidRPr="007138B7">
        <w:rPr>
          <w:rFonts w:cstheme="minorHAnsi"/>
          <w:color w:val="000000" w:themeColor="text1"/>
        </w:rPr>
        <w:t xml:space="preserve">.  </w:t>
      </w:r>
    </w:p>
    <w:p w14:paraId="26A8CB8D" w14:textId="33BBFFA2" w:rsidR="00334849" w:rsidRPr="00492141" w:rsidRDefault="00492141" w:rsidP="00334849">
      <w:pPr>
        <w:numPr>
          <w:ilvl w:val="2"/>
          <w:numId w:val="2"/>
        </w:numPr>
        <w:contextualSpacing/>
        <w:jc w:val="both"/>
        <w:rPr>
          <w:rFonts w:cstheme="minorHAnsi"/>
          <w:b/>
        </w:rPr>
      </w:pPr>
      <w:bookmarkStart w:id="22" w:name="RegioinalCoordinationCenter"/>
      <w:r w:rsidRPr="00492141">
        <w:rPr>
          <w:rFonts w:cstheme="minorHAnsi"/>
          <w:b/>
        </w:rPr>
        <w:t xml:space="preserve">Regional </w:t>
      </w:r>
      <w:r w:rsidR="00334849" w:rsidRPr="00492141">
        <w:rPr>
          <w:rFonts w:cstheme="minorHAnsi"/>
          <w:b/>
        </w:rPr>
        <w:t>Coordination Center</w:t>
      </w:r>
    </w:p>
    <w:bookmarkEnd w:id="22"/>
    <w:p w14:paraId="34959FD6" w14:textId="613BB2D3" w:rsidR="00334849" w:rsidRPr="0009459F" w:rsidRDefault="00334849" w:rsidP="00334849">
      <w:pPr>
        <w:numPr>
          <w:ilvl w:val="3"/>
          <w:numId w:val="2"/>
        </w:numPr>
        <w:contextualSpacing/>
        <w:jc w:val="both"/>
        <w:rPr>
          <w:rFonts w:cstheme="minorHAnsi"/>
        </w:rPr>
      </w:pPr>
      <w:r w:rsidRPr="0009459F">
        <w:rPr>
          <w:szCs w:val="24"/>
        </w:rPr>
        <w:t xml:space="preserve">The </w:t>
      </w:r>
      <w:r w:rsidR="00515B42">
        <w:rPr>
          <w:szCs w:val="24"/>
        </w:rPr>
        <w:t>BGHC</w:t>
      </w:r>
      <w:r w:rsidRPr="0009459F">
        <w:rPr>
          <w:szCs w:val="24"/>
        </w:rPr>
        <w:t xml:space="preserve"> RRC will activate a Coordination Center to coordinate healthcare coalition operations in </w:t>
      </w:r>
      <w:r>
        <w:rPr>
          <w:szCs w:val="24"/>
        </w:rPr>
        <w:t>accordance with this plan</w:t>
      </w:r>
      <w:r w:rsidRPr="0009459F">
        <w:rPr>
          <w:szCs w:val="24"/>
        </w:rPr>
        <w:t xml:space="preserve">.  The Coordination Center location will be determined by the RRC based on situational awareness and consultation with affected Emergency Management Agencies.  </w:t>
      </w:r>
      <w:r w:rsidRPr="00492141">
        <w:rPr>
          <w:szCs w:val="24"/>
        </w:rPr>
        <w:t xml:space="preserve">The Primary Coordination Center for the </w:t>
      </w:r>
      <w:r w:rsidR="00515B42">
        <w:rPr>
          <w:szCs w:val="24"/>
        </w:rPr>
        <w:t>BGHC</w:t>
      </w:r>
      <w:r w:rsidRPr="00492141">
        <w:rPr>
          <w:szCs w:val="24"/>
        </w:rPr>
        <w:t xml:space="preserve"> has been designated as the Lexington Department of Emergency Management (DEM) Public Safety Operation Center (PSOC).  </w:t>
      </w:r>
      <w:r w:rsidRPr="0009459F">
        <w:rPr>
          <w:szCs w:val="24"/>
        </w:rPr>
        <w:t xml:space="preserve">The HCC will operate under a defined Incident Command System (ICS) as </w:t>
      </w:r>
      <w:r w:rsidR="00AD20A3" w:rsidRPr="0009459F">
        <w:rPr>
          <w:szCs w:val="24"/>
        </w:rPr>
        <w:t>denoted</w:t>
      </w:r>
      <w:r w:rsidRPr="0009459F">
        <w:rPr>
          <w:szCs w:val="24"/>
        </w:rPr>
        <w:t xml:space="preserve"> by the incident command structure</w:t>
      </w:r>
      <w:r w:rsidR="00AD20A3">
        <w:rPr>
          <w:szCs w:val="24"/>
        </w:rPr>
        <w:t xml:space="preserve"> established by the Incident Commander</w:t>
      </w:r>
      <w:r w:rsidRPr="0009459F">
        <w:rPr>
          <w:szCs w:val="24"/>
        </w:rPr>
        <w:t>.</w:t>
      </w:r>
    </w:p>
    <w:p w14:paraId="6B21B6BF" w14:textId="4C856BC3" w:rsidR="00334849" w:rsidRPr="0009459F" w:rsidRDefault="00334849" w:rsidP="00334849">
      <w:pPr>
        <w:numPr>
          <w:ilvl w:val="3"/>
          <w:numId w:val="2"/>
        </w:numPr>
        <w:contextualSpacing/>
        <w:jc w:val="both"/>
        <w:rPr>
          <w:rFonts w:cstheme="minorHAnsi"/>
        </w:rPr>
      </w:pPr>
      <w:r w:rsidRPr="0009459F">
        <w:rPr>
          <w:rFonts w:cstheme="minorHAnsi"/>
        </w:rPr>
        <w:lastRenderedPageBreak/>
        <w:t xml:space="preserve">The </w:t>
      </w:r>
      <w:r w:rsidR="00AD20A3">
        <w:rPr>
          <w:rFonts w:cstheme="minorHAnsi"/>
        </w:rPr>
        <w:t>incident command structure and the roll of the</w:t>
      </w:r>
      <w:r w:rsidRPr="0009459F">
        <w:rPr>
          <w:rFonts w:cstheme="minorHAnsi"/>
        </w:rPr>
        <w:t xml:space="preserve"> </w:t>
      </w:r>
      <w:r w:rsidR="00515B42">
        <w:rPr>
          <w:rFonts w:cstheme="minorHAnsi"/>
        </w:rPr>
        <w:t>BGHC</w:t>
      </w:r>
      <w:r w:rsidRPr="0009459F">
        <w:rPr>
          <w:rFonts w:cstheme="minorHAnsi"/>
        </w:rPr>
        <w:t xml:space="preserve"> Coordination Center may expand or contract based upon incident complexity, duration, and activation levels. The plan can be activated prior to a declared or proclaimed emergency. In those cases, in which the plan is activated prior to a declaration or proclamation, the gathering of information, assessment of the situation, and notification of healthcare facilities and providers will be emphasized to provide a basis for the full implementation of the plan should an emergency be declared, and surge be required.  </w:t>
      </w:r>
    </w:p>
    <w:p w14:paraId="076CADB5" w14:textId="714BB99A" w:rsidR="00334849" w:rsidRPr="0009459F" w:rsidRDefault="00334849" w:rsidP="00334849">
      <w:pPr>
        <w:numPr>
          <w:ilvl w:val="3"/>
          <w:numId w:val="2"/>
        </w:numPr>
        <w:contextualSpacing/>
        <w:jc w:val="both"/>
        <w:rPr>
          <w:rFonts w:cstheme="minorHAnsi"/>
          <w:color w:val="FF0000"/>
        </w:rPr>
      </w:pPr>
      <w:r w:rsidRPr="0009459F">
        <w:rPr>
          <w:rFonts w:cstheme="minorHAnsi"/>
        </w:rPr>
        <w:t>During a</w:t>
      </w:r>
      <w:r w:rsidR="00C810C8">
        <w:rPr>
          <w:rFonts w:cstheme="minorHAnsi"/>
        </w:rPr>
        <w:t>n</w:t>
      </w:r>
      <w:r w:rsidRPr="0009459F">
        <w:rPr>
          <w:rFonts w:cstheme="minorHAnsi"/>
        </w:rPr>
        <w:t xml:space="preserve"> incident that requires </w:t>
      </w:r>
      <w:r w:rsidR="00515B42">
        <w:rPr>
          <w:rFonts w:cstheme="minorHAnsi"/>
        </w:rPr>
        <w:t>BGHC</w:t>
      </w:r>
      <w:r w:rsidRPr="0009459F">
        <w:rPr>
          <w:rFonts w:cstheme="minorHAnsi"/>
        </w:rPr>
        <w:t xml:space="preserve"> activation, the </w:t>
      </w:r>
      <w:r w:rsidR="00515B42">
        <w:rPr>
          <w:rFonts w:cstheme="minorHAnsi"/>
        </w:rPr>
        <w:t>BGHC</w:t>
      </w:r>
      <w:r w:rsidRPr="0009459F">
        <w:rPr>
          <w:rFonts w:cstheme="minorHAnsi"/>
        </w:rPr>
        <w:t xml:space="preserve"> Coordi</w:t>
      </w:r>
      <w:r w:rsidR="009E1D53">
        <w:rPr>
          <w:rFonts w:cstheme="minorHAnsi"/>
        </w:rPr>
        <w:t xml:space="preserve">nation Center </w:t>
      </w:r>
      <w:r w:rsidR="009E2F7B">
        <w:rPr>
          <w:rFonts w:cstheme="minorHAnsi"/>
        </w:rPr>
        <w:t>may choose to</w:t>
      </w:r>
      <w:r w:rsidR="009E1D53">
        <w:rPr>
          <w:rFonts w:cstheme="minorHAnsi"/>
        </w:rPr>
        <w:t xml:space="preserve"> coordinate c</w:t>
      </w:r>
      <w:r w:rsidRPr="0009459F">
        <w:rPr>
          <w:rFonts w:cstheme="minorHAnsi"/>
        </w:rPr>
        <w:t>oalition operations</w:t>
      </w:r>
      <w:r w:rsidR="009E2F7B">
        <w:rPr>
          <w:rFonts w:cstheme="minorHAnsi"/>
        </w:rPr>
        <w:t xml:space="preserve"> either virtually, from within the</w:t>
      </w:r>
      <w:r w:rsidRPr="0009459F">
        <w:rPr>
          <w:rFonts w:cstheme="minorHAnsi"/>
        </w:rPr>
        <w:t xml:space="preserve"> </w:t>
      </w:r>
      <w:r w:rsidR="00515B42">
        <w:rPr>
          <w:rFonts w:cstheme="minorHAnsi"/>
        </w:rPr>
        <w:t>BGHC</w:t>
      </w:r>
      <w:r w:rsidRPr="0009459F">
        <w:rPr>
          <w:rFonts w:cstheme="minorHAnsi"/>
        </w:rPr>
        <w:t xml:space="preserve"> Region</w:t>
      </w:r>
      <w:r w:rsidR="009E2F7B">
        <w:rPr>
          <w:rFonts w:cstheme="minorHAnsi"/>
        </w:rPr>
        <w:t xml:space="preserve"> or from the State </w:t>
      </w:r>
      <w:r w:rsidRPr="0009459F">
        <w:rPr>
          <w:rFonts w:cstheme="minorHAnsi"/>
        </w:rPr>
        <w:t xml:space="preserve">ESF #8 </w:t>
      </w:r>
      <w:r w:rsidR="009E2F7B">
        <w:rPr>
          <w:rFonts w:cstheme="minorHAnsi"/>
        </w:rPr>
        <w:t>desk</w:t>
      </w:r>
      <w:r w:rsidR="008654A1">
        <w:rPr>
          <w:rFonts w:cstheme="minorHAnsi"/>
        </w:rPr>
        <w:t xml:space="preserve"> located either at the State Health Operations Center or Kentucky Emergency Management Boone Center.</w:t>
      </w:r>
    </w:p>
    <w:p w14:paraId="6F50B704" w14:textId="77777777" w:rsidR="00A1369D" w:rsidRPr="007138B7" w:rsidRDefault="00233A48" w:rsidP="00A1369D">
      <w:pPr>
        <w:numPr>
          <w:ilvl w:val="2"/>
          <w:numId w:val="2"/>
        </w:numPr>
        <w:contextualSpacing/>
        <w:jc w:val="both"/>
        <w:rPr>
          <w:rFonts w:cstheme="minorHAnsi"/>
          <w:b/>
          <w:color w:val="000000" w:themeColor="text1"/>
        </w:rPr>
      </w:pPr>
      <w:bookmarkStart w:id="23" w:name="PreplannedEvent"/>
      <w:r>
        <w:rPr>
          <w:rFonts w:cstheme="minorHAnsi"/>
          <w:b/>
          <w:color w:val="000000" w:themeColor="text1"/>
        </w:rPr>
        <w:t>Pre-planned Event and/or</w:t>
      </w:r>
      <w:r w:rsidR="00DB18F4" w:rsidRPr="007138B7">
        <w:rPr>
          <w:rFonts w:cstheme="minorHAnsi"/>
          <w:b/>
          <w:color w:val="000000" w:themeColor="text1"/>
        </w:rPr>
        <w:t xml:space="preserve"> Emergency </w:t>
      </w:r>
      <w:r w:rsidR="00A1369D" w:rsidRPr="007138B7">
        <w:rPr>
          <w:rFonts w:cstheme="minorHAnsi"/>
          <w:b/>
          <w:color w:val="000000" w:themeColor="text1"/>
        </w:rPr>
        <w:t>Incident Operations</w:t>
      </w:r>
    </w:p>
    <w:bookmarkEnd w:id="23"/>
    <w:p w14:paraId="068A127D" w14:textId="32C7E43A"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Initial </w:t>
      </w:r>
      <w:r w:rsidR="00515B42">
        <w:rPr>
          <w:rFonts w:cstheme="minorHAnsi"/>
          <w:color w:val="000000" w:themeColor="text1"/>
        </w:rPr>
        <w:t>BGHC</w:t>
      </w:r>
      <w:r w:rsidRPr="007138B7">
        <w:rPr>
          <w:rFonts w:cstheme="minorHAnsi"/>
          <w:color w:val="000000" w:themeColor="text1"/>
        </w:rPr>
        <w:t xml:space="preserve"> actions will be dependent on the activation level as outlined in section 3.1.2, the </w:t>
      </w:r>
      <w:r w:rsidR="00DB18F4" w:rsidRPr="007138B7">
        <w:rPr>
          <w:rFonts w:cstheme="minorHAnsi"/>
          <w:color w:val="000000" w:themeColor="text1"/>
        </w:rPr>
        <w:t xml:space="preserve">event, </w:t>
      </w:r>
      <w:r w:rsidRPr="007138B7">
        <w:rPr>
          <w:rFonts w:cstheme="minorHAnsi"/>
          <w:color w:val="000000" w:themeColor="text1"/>
        </w:rPr>
        <w:t xml:space="preserve">emergency </w:t>
      </w:r>
      <w:r w:rsidR="00DB18F4" w:rsidRPr="007138B7">
        <w:rPr>
          <w:rFonts w:cstheme="minorHAnsi"/>
          <w:color w:val="000000" w:themeColor="text1"/>
        </w:rPr>
        <w:t>incident</w:t>
      </w:r>
      <w:r w:rsidRPr="007138B7">
        <w:rPr>
          <w:rFonts w:cstheme="minorHAnsi"/>
          <w:color w:val="000000" w:themeColor="text1"/>
        </w:rPr>
        <w:t xml:space="preserve"> and/or resources required. </w:t>
      </w:r>
    </w:p>
    <w:p w14:paraId="79F3E69A" w14:textId="33ADC358"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 may respond to a work area such as an EOC to conduct incident operations</w:t>
      </w:r>
      <w:r w:rsidR="00A368BF" w:rsidRPr="007138B7">
        <w:rPr>
          <w:rFonts w:cstheme="minorHAnsi"/>
          <w:color w:val="000000" w:themeColor="text1"/>
        </w:rPr>
        <w:t xml:space="preserve"> and </w:t>
      </w:r>
      <w:r w:rsidRPr="007138B7">
        <w:rPr>
          <w:rFonts w:cstheme="minorHAnsi"/>
          <w:color w:val="000000" w:themeColor="text1"/>
        </w:rPr>
        <w:t>coordination.  This work area will be dependent on the location and/or scope of an event</w:t>
      </w:r>
      <w:r w:rsidR="002F54DD" w:rsidRPr="007138B7">
        <w:rPr>
          <w:rFonts w:cstheme="minorHAnsi"/>
          <w:color w:val="000000" w:themeColor="text1"/>
        </w:rPr>
        <w:t xml:space="preserve"> or emergency incident</w:t>
      </w:r>
      <w:r w:rsidRPr="007138B7">
        <w:rPr>
          <w:rFonts w:cstheme="minorHAnsi"/>
          <w:color w:val="000000" w:themeColor="text1"/>
        </w:rPr>
        <w:t xml:space="preserve">.  The coordinator will notify appropriate personnel of this location and any changes to contact information.  </w:t>
      </w:r>
    </w:p>
    <w:p w14:paraId="1CE28DB2" w14:textId="28766CBB" w:rsidR="00A1369D" w:rsidRPr="007138B7" w:rsidRDefault="001475EC"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RRC</w:t>
      </w:r>
      <w:r w:rsidR="00A1369D" w:rsidRPr="007138B7">
        <w:rPr>
          <w:rFonts w:cstheme="minorHAnsi"/>
          <w:color w:val="000000" w:themeColor="text1"/>
        </w:rPr>
        <w:t xml:space="preserve"> may assemble a support team to assist in coordination of response efforts.  This team will be organized utilizing the ICS.  This support team does not have to be at the same location </w:t>
      </w:r>
      <w:proofErr w:type="gramStart"/>
      <w:r w:rsidR="00A1369D" w:rsidRPr="007138B7">
        <w:rPr>
          <w:rFonts w:cstheme="minorHAnsi"/>
          <w:color w:val="000000" w:themeColor="text1"/>
        </w:rPr>
        <w:t>as long as</w:t>
      </w:r>
      <w:proofErr w:type="gramEnd"/>
      <w:r w:rsidR="00A1369D" w:rsidRPr="007138B7">
        <w:rPr>
          <w:rFonts w:cstheme="minorHAnsi"/>
          <w:color w:val="000000" w:themeColor="text1"/>
        </w:rPr>
        <w:t xml:space="preserve"> effective communications is maintained.</w:t>
      </w:r>
    </w:p>
    <w:p w14:paraId="3A62A0EF" w14:textId="4BE66560" w:rsidR="00A1369D" w:rsidRPr="007138B7" w:rsidRDefault="00A1369D" w:rsidP="00A1369D">
      <w:pPr>
        <w:numPr>
          <w:ilvl w:val="3"/>
          <w:numId w:val="2"/>
        </w:numPr>
        <w:contextualSpacing/>
        <w:jc w:val="both"/>
        <w:rPr>
          <w:rFonts w:cstheme="minorHAnsi"/>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w:t>
      </w:r>
      <w:r w:rsidR="001475EC" w:rsidRPr="007138B7">
        <w:rPr>
          <w:rFonts w:cstheme="minorHAnsi"/>
          <w:color w:val="000000" w:themeColor="text1"/>
        </w:rPr>
        <w:t>RRC</w:t>
      </w:r>
      <w:r w:rsidRPr="007138B7">
        <w:rPr>
          <w:rFonts w:cstheme="minorHAnsi"/>
          <w:color w:val="000000" w:themeColor="text1"/>
        </w:rPr>
        <w:t xml:space="preserve"> will coordinate the operational deployment of coalition resources IAW section 3.1.4 of this plan. </w:t>
      </w:r>
    </w:p>
    <w:p w14:paraId="74C4BE4C" w14:textId="0B42ED75" w:rsidR="00A1369D" w:rsidRPr="007138B7" w:rsidRDefault="00A368BF" w:rsidP="00A1369D">
      <w:pPr>
        <w:numPr>
          <w:ilvl w:val="3"/>
          <w:numId w:val="2"/>
        </w:numPr>
        <w:contextualSpacing/>
        <w:jc w:val="both"/>
        <w:rPr>
          <w:rFonts w:cstheme="minorHAnsi"/>
          <w:color w:val="000000" w:themeColor="text1"/>
        </w:rPr>
      </w:pPr>
      <w:r w:rsidRPr="007138B7">
        <w:rPr>
          <w:rFonts w:cstheme="minorHAnsi"/>
          <w:color w:val="000000" w:themeColor="text1"/>
        </w:rPr>
        <w:t>During emergency incidents</w:t>
      </w:r>
      <w:r w:rsidR="00A1369D" w:rsidRPr="007138B7">
        <w:rPr>
          <w:rFonts w:cstheme="minorHAnsi"/>
          <w:color w:val="000000" w:themeColor="text1"/>
        </w:rPr>
        <w:t xml:space="preserve">, </w:t>
      </w:r>
      <w:r w:rsidR="00515B42">
        <w:rPr>
          <w:rFonts w:cstheme="minorHAnsi"/>
          <w:color w:val="000000" w:themeColor="text1"/>
        </w:rPr>
        <w:t>BGHC</w:t>
      </w:r>
      <w:r w:rsidR="00A1369D" w:rsidRPr="007138B7">
        <w:rPr>
          <w:rFonts w:cstheme="minorHAnsi"/>
          <w:color w:val="000000" w:themeColor="text1"/>
        </w:rPr>
        <w:t xml:space="preserve"> hospitals should ensure </w:t>
      </w:r>
      <w:proofErr w:type="spellStart"/>
      <w:r w:rsidR="00A1369D" w:rsidRPr="007138B7">
        <w:rPr>
          <w:rFonts w:cstheme="minorHAnsi"/>
          <w:color w:val="000000" w:themeColor="text1"/>
        </w:rPr>
        <w:t>WebEOC</w:t>
      </w:r>
      <w:proofErr w:type="spellEnd"/>
      <w:r w:rsidR="00A1369D" w:rsidRPr="007138B7">
        <w:rPr>
          <w:rFonts w:cstheme="minorHAnsi"/>
          <w:color w:val="000000" w:themeColor="text1"/>
        </w:rPr>
        <w:t xml:space="preserve"> is updated with accurate information in reference to their facility status and bed count. </w:t>
      </w:r>
    </w:p>
    <w:p w14:paraId="3AC562C5" w14:textId="611DCFA6" w:rsidR="00A1369D" w:rsidRPr="007138B7" w:rsidRDefault="00A1369D" w:rsidP="001475EC">
      <w:pPr>
        <w:numPr>
          <w:ilvl w:val="3"/>
          <w:numId w:val="2"/>
        </w:numPr>
        <w:contextualSpacing/>
        <w:jc w:val="both"/>
        <w:rPr>
          <w:rFonts w:cstheme="minorHAnsi"/>
          <w:color w:val="000000" w:themeColor="text1"/>
        </w:rPr>
      </w:pPr>
      <w:r w:rsidRPr="007138B7">
        <w:rPr>
          <w:rFonts w:cstheme="minorHAnsi"/>
          <w:color w:val="000000" w:themeColor="text1"/>
        </w:rPr>
        <w:t xml:space="preserve">Once a coalition resource is deployed for operational use to a requesting partner agency, that agency will be responsible for the proper utilization of that resource.  The </w:t>
      </w:r>
      <w:r w:rsidR="00515B42">
        <w:rPr>
          <w:rFonts w:cstheme="minorHAnsi"/>
          <w:color w:val="000000" w:themeColor="text1"/>
        </w:rPr>
        <w:t>BGHC</w:t>
      </w:r>
      <w:r w:rsidRPr="007138B7">
        <w:rPr>
          <w:rFonts w:cstheme="minorHAnsi"/>
          <w:color w:val="000000" w:themeColor="text1"/>
        </w:rPr>
        <w:t xml:space="preserve"> </w:t>
      </w:r>
      <w:r w:rsidR="001475EC" w:rsidRPr="007138B7">
        <w:rPr>
          <w:rFonts w:cstheme="minorHAnsi"/>
          <w:color w:val="000000" w:themeColor="text1"/>
        </w:rPr>
        <w:t>RRC</w:t>
      </w:r>
      <w:r w:rsidRPr="007138B7">
        <w:rPr>
          <w:rFonts w:cstheme="minorHAnsi"/>
          <w:color w:val="000000" w:themeColor="text1"/>
        </w:rPr>
        <w:t xml:space="preserve"> will not directly manage a resource after deployment.  If the resource requested is not needed, the requesting agency should immediately notify the </w:t>
      </w:r>
      <w:r w:rsidR="00515B42">
        <w:rPr>
          <w:rFonts w:cstheme="minorHAnsi"/>
          <w:color w:val="000000" w:themeColor="text1"/>
        </w:rPr>
        <w:t>BGHC</w:t>
      </w:r>
      <w:r w:rsidRPr="007138B7">
        <w:rPr>
          <w:rFonts w:cstheme="minorHAnsi"/>
          <w:color w:val="000000" w:themeColor="text1"/>
        </w:rPr>
        <w:t xml:space="preserve"> </w:t>
      </w:r>
      <w:proofErr w:type="gramStart"/>
      <w:r w:rsidR="001475EC" w:rsidRPr="007138B7">
        <w:rPr>
          <w:rFonts w:cstheme="minorHAnsi"/>
          <w:color w:val="000000" w:themeColor="text1"/>
        </w:rPr>
        <w:t>RRC</w:t>
      </w:r>
      <w:proofErr w:type="gramEnd"/>
      <w:r w:rsidRPr="007138B7">
        <w:rPr>
          <w:rFonts w:cstheme="minorHAnsi"/>
          <w:color w:val="000000" w:themeColor="text1"/>
        </w:rPr>
        <w:t xml:space="preserve"> so the resource is made available for deployment.  If the resource becomes unusable or unserviceable for any reason, the </w:t>
      </w:r>
      <w:r w:rsidR="00515B42">
        <w:rPr>
          <w:rFonts w:cstheme="minorHAnsi"/>
          <w:color w:val="000000" w:themeColor="text1"/>
        </w:rPr>
        <w:t>BGHC</w:t>
      </w:r>
      <w:r w:rsidRPr="007138B7">
        <w:rPr>
          <w:rFonts w:cstheme="minorHAnsi"/>
          <w:color w:val="000000" w:themeColor="text1"/>
        </w:rPr>
        <w:t xml:space="preserve"> </w:t>
      </w:r>
      <w:r w:rsidR="001475EC" w:rsidRPr="007138B7">
        <w:rPr>
          <w:rFonts w:cstheme="minorHAnsi"/>
          <w:color w:val="000000" w:themeColor="text1"/>
        </w:rPr>
        <w:t>RRC</w:t>
      </w:r>
      <w:r w:rsidRPr="007138B7">
        <w:rPr>
          <w:rFonts w:cstheme="minorHAnsi"/>
          <w:color w:val="000000" w:themeColor="text1"/>
        </w:rPr>
        <w:t xml:space="preserve"> will be notified immediately.</w:t>
      </w:r>
    </w:p>
    <w:p w14:paraId="416AEE77" w14:textId="164D2E87" w:rsidR="00A1369D" w:rsidRDefault="00A1369D" w:rsidP="001475EC">
      <w:pPr>
        <w:numPr>
          <w:ilvl w:val="3"/>
          <w:numId w:val="2"/>
        </w:numPr>
        <w:contextualSpacing/>
        <w:jc w:val="both"/>
        <w:rPr>
          <w:rFonts w:cstheme="minorHAnsi"/>
          <w:color w:val="000000" w:themeColor="text1"/>
        </w:rPr>
      </w:pPr>
      <w:r w:rsidRPr="007138B7">
        <w:rPr>
          <w:rFonts w:cstheme="minorHAnsi"/>
          <w:color w:val="000000" w:themeColor="text1"/>
        </w:rPr>
        <w:t xml:space="preserve">If a single </w:t>
      </w:r>
      <w:r w:rsidR="00515B42">
        <w:rPr>
          <w:rFonts w:cstheme="minorHAnsi"/>
          <w:color w:val="000000" w:themeColor="text1"/>
        </w:rPr>
        <w:t>BGHC</w:t>
      </w:r>
      <w:r w:rsidRPr="007138B7">
        <w:rPr>
          <w:rFonts w:cstheme="minorHAnsi"/>
          <w:color w:val="000000" w:themeColor="text1"/>
        </w:rPr>
        <w:t xml:space="preserve"> resource is requested by more than one partner agency, the </w:t>
      </w:r>
      <w:r w:rsidR="00515B42">
        <w:rPr>
          <w:rFonts w:cstheme="minorHAnsi"/>
          <w:color w:val="000000" w:themeColor="text1"/>
        </w:rPr>
        <w:t>BGHC</w:t>
      </w:r>
      <w:r w:rsidRPr="007138B7">
        <w:rPr>
          <w:rFonts w:cstheme="minorHAnsi"/>
          <w:color w:val="000000" w:themeColor="text1"/>
        </w:rPr>
        <w:t xml:space="preserve"> </w:t>
      </w:r>
      <w:r w:rsidR="001475EC" w:rsidRPr="007138B7">
        <w:rPr>
          <w:rFonts w:cstheme="minorHAnsi"/>
          <w:color w:val="000000" w:themeColor="text1"/>
        </w:rPr>
        <w:t>RRC</w:t>
      </w:r>
      <w:r w:rsidRPr="007138B7">
        <w:rPr>
          <w:rFonts w:cstheme="minorHAnsi"/>
          <w:color w:val="000000" w:themeColor="text1"/>
        </w:rPr>
        <w:t xml:space="preserve"> will utilize the </w:t>
      </w:r>
      <w:r w:rsidRPr="00492141">
        <w:rPr>
          <w:rFonts w:cstheme="minorHAnsi"/>
        </w:rPr>
        <w:t xml:space="preserve">Kentucky Public Health Crisis Standards of Care; Guidance for the Ethical Allocation of Scarce Resources during a Community-Wide Public Health Emergency </w:t>
      </w:r>
      <w:r w:rsidR="00DD693E" w:rsidRPr="00492141">
        <w:rPr>
          <w:rFonts w:cstheme="minorHAnsi"/>
        </w:rPr>
        <w:t xml:space="preserve">(Pending) </w:t>
      </w:r>
      <w:r w:rsidRPr="007138B7">
        <w:rPr>
          <w:rFonts w:cstheme="minorHAnsi"/>
          <w:color w:val="000000" w:themeColor="text1"/>
        </w:rPr>
        <w:t xml:space="preserve">and/or may consult with the local EOC(s), the </w:t>
      </w:r>
      <w:r w:rsidR="00515B42">
        <w:rPr>
          <w:rFonts w:cstheme="minorHAnsi"/>
          <w:color w:val="000000" w:themeColor="text1"/>
        </w:rPr>
        <w:t>BGHC</w:t>
      </w:r>
      <w:r w:rsidRPr="007138B7">
        <w:rPr>
          <w:rFonts w:cstheme="minorHAnsi"/>
          <w:color w:val="000000" w:themeColor="text1"/>
        </w:rPr>
        <w:t xml:space="preserve"> chair and/or other officials to determine the appropriate deployment.  </w:t>
      </w:r>
    </w:p>
    <w:p w14:paraId="73829955" w14:textId="77777777" w:rsidR="00902EA5" w:rsidRPr="00902EA5" w:rsidRDefault="00902EA5" w:rsidP="00902EA5">
      <w:pPr>
        <w:numPr>
          <w:ilvl w:val="2"/>
          <w:numId w:val="2"/>
        </w:numPr>
        <w:contextualSpacing/>
        <w:jc w:val="both"/>
        <w:rPr>
          <w:rFonts w:cstheme="minorHAnsi"/>
          <w:b/>
        </w:rPr>
      </w:pPr>
      <w:r w:rsidRPr="00902EA5">
        <w:rPr>
          <w:rFonts w:cstheme="minorHAnsi"/>
          <w:b/>
        </w:rPr>
        <w:t>Patient Tracking</w:t>
      </w:r>
    </w:p>
    <w:p w14:paraId="74414CD5" w14:textId="40C12F44" w:rsidR="00902EA5" w:rsidRPr="00902EA5" w:rsidRDefault="00902EA5" w:rsidP="00902EA5">
      <w:pPr>
        <w:ind w:left="2160"/>
        <w:contextualSpacing/>
        <w:jc w:val="both"/>
        <w:rPr>
          <w:rFonts w:cstheme="minorHAnsi"/>
        </w:rPr>
      </w:pPr>
      <w:r w:rsidRPr="00902EA5">
        <w:rPr>
          <w:rFonts w:cstheme="minorHAnsi"/>
        </w:rPr>
        <w:t xml:space="preserve">Tracking patients or clients from an emergency scene or from facility to facility is of utmost importance.  </w:t>
      </w:r>
      <w:r w:rsidR="00515B42">
        <w:rPr>
          <w:rFonts w:cstheme="minorHAnsi"/>
        </w:rPr>
        <w:t>BGHC</w:t>
      </w:r>
      <w:r w:rsidRPr="00902EA5">
        <w:rPr>
          <w:rFonts w:cstheme="minorHAnsi"/>
        </w:rPr>
        <w:t xml:space="preserve"> partners will have procedures in place to perform patient or client tracking in an emergency incident.  </w:t>
      </w:r>
      <w:proofErr w:type="gramStart"/>
      <w:r w:rsidRPr="00902EA5">
        <w:rPr>
          <w:rFonts w:cstheme="minorHAnsi"/>
        </w:rPr>
        <w:t>In order to</w:t>
      </w:r>
      <w:proofErr w:type="gramEnd"/>
      <w:r w:rsidRPr="00902EA5">
        <w:rPr>
          <w:rFonts w:cstheme="minorHAnsi"/>
        </w:rPr>
        <w:t xml:space="preserve"> maintain continuity and </w:t>
      </w:r>
      <w:r w:rsidRPr="00902EA5">
        <w:rPr>
          <w:rFonts w:cstheme="minorHAnsi"/>
        </w:rPr>
        <w:lastRenderedPageBreak/>
        <w:t xml:space="preserve">standardization, all </w:t>
      </w:r>
      <w:r w:rsidR="00515B42">
        <w:rPr>
          <w:rFonts w:cstheme="minorHAnsi"/>
        </w:rPr>
        <w:t>BGHC</w:t>
      </w:r>
      <w:r w:rsidRPr="00902EA5">
        <w:rPr>
          <w:rFonts w:cstheme="minorHAnsi"/>
        </w:rPr>
        <w:t xml:space="preserve"> partner agencies are encouraged to utilize ReadyOp Patient Tracking.  </w:t>
      </w:r>
    </w:p>
    <w:p w14:paraId="082D8A6F" w14:textId="77777777" w:rsidR="00902EA5" w:rsidRPr="00902EA5" w:rsidRDefault="00902EA5" w:rsidP="00902EA5">
      <w:pPr>
        <w:numPr>
          <w:ilvl w:val="2"/>
          <w:numId w:val="2"/>
        </w:numPr>
        <w:contextualSpacing/>
        <w:jc w:val="both"/>
        <w:rPr>
          <w:rFonts w:cstheme="minorHAnsi"/>
          <w:b/>
        </w:rPr>
      </w:pPr>
      <w:r w:rsidRPr="00902EA5">
        <w:rPr>
          <w:rFonts w:cstheme="minorHAnsi"/>
          <w:b/>
        </w:rPr>
        <w:t>Demobilization and Recovery</w:t>
      </w:r>
    </w:p>
    <w:p w14:paraId="56246BF6" w14:textId="685158AA" w:rsidR="00902EA5" w:rsidRPr="00902EA5" w:rsidRDefault="00902EA5" w:rsidP="00902EA5">
      <w:pPr>
        <w:ind w:left="2160"/>
        <w:contextualSpacing/>
        <w:jc w:val="both"/>
        <w:rPr>
          <w:rFonts w:cstheme="minorHAnsi"/>
        </w:rPr>
      </w:pPr>
      <w:r w:rsidRPr="00902EA5">
        <w:rPr>
          <w:rFonts w:cstheme="minorHAnsi"/>
        </w:rPr>
        <w:t xml:space="preserve">The goal of demobilization and recovery is to transition operations back to a normal state.  Dependent on the incident and scope of operations this could take hours to weeks.  The </w:t>
      </w:r>
      <w:r w:rsidR="00515B42">
        <w:rPr>
          <w:rFonts w:cstheme="minorHAnsi"/>
        </w:rPr>
        <w:t>BGHC</w:t>
      </w:r>
      <w:r w:rsidRPr="00902EA5">
        <w:rPr>
          <w:rFonts w:cstheme="minorHAnsi"/>
        </w:rPr>
        <w:t xml:space="preserve"> RRC will assist in the coordination of demobilization and recovery efforts as needed.  </w:t>
      </w:r>
    </w:p>
    <w:p w14:paraId="4E4E9994" w14:textId="47ECEA99" w:rsidR="00902EA5" w:rsidRPr="00902EA5" w:rsidRDefault="00902EA5" w:rsidP="00902EA5">
      <w:pPr>
        <w:numPr>
          <w:ilvl w:val="3"/>
          <w:numId w:val="2"/>
        </w:numPr>
        <w:contextualSpacing/>
        <w:jc w:val="both"/>
        <w:rPr>
          <w:rFonts w:cstheme="minorHAnsi"/>
        </w:rPr>
      </w:pPr>
      <w:r w:rsidRPr="00902EA5">
        <w:rPr>
          <w:rFonts w:cstheme="minorHAnsi"/>
        </w:rPr>
        <w:t xml:space="preserve">Depending on the incident, some </w:t>
      </w:r>
      <w:r w:rsidR="00515B42">
        <w:rPr>
          <w:rFonts w:cstheme="minorHAnsi"/>
        </w:rPr>
        <w:t>BGHC</w:t>
      </w:r>
      <w:r w:rsidRPr="00902EA5">
        <w:rPr>
          <w:rFonts w:cstheme="minorHAnsi"/>
        </w:rPr>
        <w:t xml:space="preserve"> partners may take longer to demobilize or recover than others.  Partners may have damaged facilities and/or equipment and may rely on other partners for assistance.</w:t>
      </w:r>
    </w:p>
    <w:p w14:paraId="38669B1B" w14:textId="1C184445" w:rsidR="00902EA5" w:rsidRPr="00902EA5" w:rsidRDefault="00902EA5" w:rsidP="00902EA5">
      <w:pPr>
        <w:numPr>
          <w:ilvl w:val="3"/>
          <w:numId w:val="2"/>
        </w:numPr>
        <w:contextualSpacing/>
        <w:jc w:val="both"/>
        <w:rPr>
          <w:rFonts w:cstheme="minorHAnsi"/>
        </w:rPr>
      </w:pPr>
      <w:r w:rsidRPr="00902EA5">
        <w:rPr>
          <w:rFonts w:cstheme="minorHAnsi"/>
        </w:rPr>
        <w:t xml:space="preserve">Demobilization will be dependent on the situation and ongoing recovery efforts of </w:t>
      </w:r>
      <w:r w:rsidR="00515B42">
        <w:rPr>
          <w:rFonts w:cstheme="minorHAnsi"/>
        </w:rPr>
        <w:t>BGHC</w:t>
      </w:r>
      <w:r w:rsidRPr="00902EA5">
        <w:rPr>
          <w:rFonts w:cstheme="minorHAnsi"/>
        </w:rPr>
        <w:t xml:space="preserve"> partners.  Coalition resources that have been deployed but are no longer in use should be returned to service as soon as practical.  The </w:t>
      </w:r>
      <w:r w:rsidR="00515B42">
        <w:rPr>
          <w:rFonts w:cstheme="minorHAnsi"/>
        </w:rPr>
        <w:t>BGHC</w:t>
      </w:r>
      <w:r w:rsidRPr="00902EA5">
        <w:rPr>
          <w:rFonts w:cstheme="minorHAnsi"/>
        </w:rPr>
        <w:t xml:space="preserve"> RRC will be notified as soon as possible of items that </w:t>
      </w:r>
      <w:proofErr w:type="gramStart"/>
      <w:r w:rsidRPr="00902EA5">
        <w:rPr>
          <w:rFonts w:cstheme="minorHAnsi"/>
        </w:rPr>
        <w:t>are in need of</w:t>
      </w:r>
      <w:proofErr w:type="gramEnd"/>
      <w:r w:rsidRPr="00902EA5">
        <w:rPr>
          <w:rFonts w:cstheme="minorHAnsi"/>
        </w:rPr>
        <w:t xml:space="preserve"> repair or servicing.  The </w:t>
      </w:r>
      <w:r w:rsidR="00515B42">
        <w:rPr>
          <w:rFonts w:cstheme="minorHAnsi"/>
        </w:rPr>
        <w:t>BGHC</w:t>
      </w:r>
      <w:r w:rsidRPr="00902EA5">
        <w:rPr>
          <w:rFonts w:cstheme="minorHAnsi"/>
        </w:rPr>
        <w:t xml:space="preserve"> RRC and/or Regional Preparedness Coordinators (RPC) will inspect all equipment utilized during a deployment to determine serviceability.  </w:t>
      </w:r>
    </w:p>
    <w:p w14:paraId="53593A91" w14:textId="4E87D3B0" w:rsidR="00902EA5" w:rsidRPr="00902EA5" w:rsidRDefault="00515B42" w:rsidP="00902EA5">
      <w:pPr>
        <w:numPr>
          <w:ilvl w:val="3"/>
          <w:numId w:val="2"/>
        </w:numPr>
        <w:contextualSpacing/>
        <w:jc w:val="both"/>
        <w:rPr>
          <w:rFonts w:cstheme="minorHAnsi"/>
        </w:rPr>
      </w:pPr>
      <w:r>
        <w:rPr>
          <w:rFonts w:cstheme="minorHAnsi"/>
        </w:rPr>
        <w:t>BGHC</w:t>
      </w:r>
      <w:r w:rsidR="00902EA5" w:rsidRPr="00902EA5">
        <w:rPr>
          <w:rFonts w:cstheme="minorHAnsi"/>
        </w:rPr>
        <w:t xml:space="preserve"> partners that utilized non-durable or consumable coalition resources during operations will notify the </w:t>
      </w:r>
      <w:r>
        <w:rPr>
          <w:rFonts w:cstheme="minorHAnsi"/>
        </w:rPr>
        <w:t>BGHC</w:t>
      </w:r>
      <w:r w:rsidR="00902EA5" w:rsidRPr="00902EA5">
        <w:rPr>
          <w:rFonts w:cstheme="minorHAnsi"/>
        </w:rPr>
        <w:t xml:space="preserve"> RRC as soon as practical during the recovery phase to facilitate replacement.  </w:t>
      </w:r>
    </w:p>
    <w:p w14:paraId="2128ABC3" w14:textId="35C578BE" w:rsidR="00902EA5" w:rsidRPr="00902EA5" w:rsidRDefault="00515B42" w:rsidP="00902EA5">
      <w:pPr>
        <w:numPr>
          <w:ilvl w:val="3"/>
          <w:numId w:val="2"/>
        </w:numPr>
        <w:contextualSpacing/>
        <w:jc w:val="both"/>
        <w:rPr>
          <w:rFonts w:cstheme="minorHAnsi"/>
        </w:rPr>
      </w:pPr>
      <w:r>
        <w:rPr>
          <w:rFonts w:cstheme="minorHAnsi"/>
        </w:rPr>
        <w:t>BGHC</w:t>
      </w:r>
      <w:r w:rsidR="00902EA5" w:rsidRPr="00902EA5">
        <w:rPr>
          <w:rFonts w:cstheme="minorHAnsi"/>
        </w:rPr>
        <w:t xml:space="preserve"> partners should coordinate demobilization efforts as to not hinder ongoing operations or recovery efforts.  Individual </w:t>
      </w:r>
      <w:r>
        <w:rPr>
          <w:rFonts w:cstheme="minorHAnsi"/>
        </w:rPr>
        <w:t>BGHC</w:t>
      </w:r>
      <w:r w:rsidR="00902EA5" w:rsidRPr="00902EA5">
        <w:rPr>
          <w:rFonts w:cstheme="minorHAnsi"/>
        </w:rPr>
        <w:t xml:space="preserve"> partners will demobilize in accordance with their response and operational plans.</w:t>
      </w:r>
    </w:p>
    <w:p w14:paraId="30521E93" w14:textId="22930DE5" w:rsidR="00902EA5" w:rsidRPr="00902EA5" w:rsidRDefault="00515B42" w:rsidP="00902EA5">
      <w:pPr>
        <w:numPr>
          <w:ilvl w:val="3"/>
          <w:numId w:val="2"/>
        </w:numPr>
        <w:contextualSpacing/>
        <w:jc w:val="both"/>
        <w:rPr>
          <w:rFonts w:cstheme="minorHAnsi"/>
        </w:rPr>
      </w:pPr>
      <w:r>
        <w:rPr>
          <w:rFonts w:cstheme="minorHAnsi"/>
        </w:rPr>
        <w:t>BGHC</w:t>
      </w:r>
      <w:r w:rsidR="00902EA5" w:rsidRPr="00902EA5">
        <w:rPr>
          <w:rFonts w:cstheme="minorHAnsi"/>
        </w:rPr>
        <w:t xml:space="preserve"> partners need to consider Critical Incident Stress Management or similar debriefings of personnel as part of their demobilization activities.  The Kentucky Community Crisis Response Board (KCCRB) credentials and maintains a statewide network of trained professional volunteer responders and deploys rapid response teams to crisis and disaster sites.  The KCCRB will provide confidential crisis intervention services to your agency following emotionally traumatic events at no cost.  A 24-hour toll-free access phone number, (888) 522-7228, is maintained to request a response.</w:t>
      </w:r>
    </w:p>
    <w:p w14:paraId="596BB2DC" w14:textId="091B938F" w:rsidR="00902EA5" w:rsidRPr="00902EA5" w:rsidRDefault="00902EA5" w:rsidP="00902EA5">
      <w:pPr>
        <w:numPr>
          <w:ilvl w:val="3"/>
          <w:numId w:val="2"/>
        </w:numPr>
        <w:contextualSpacing/>
        <w:jc w:val="both"/>
        <w:rPr>
          <w:rFonts w:cstheme="minorHAnsi"/>
        </w:rPr>
      </w:pPr>
      <w:r w:rsidRPr="00902EA5">
        <w:rPr>
          <w:rFonts w:cstheme="minorHAnsi"/>
        </w:rPr>
        <w:t xml:space="preserve">The </w:t>
      </w:r>
      <w:r w:rsidR="00515B42">
        <w:rPr>
          <w:rFonts w:cstheme="minorHAnsi"/>
        </w:rPr>
        <w:t>BGHC</w:t>
      </w:r>
      <w:r w:rsidRPr="00902EA5">
        <w:rPr>
          <w:rFonts w:cstheme="minorHAnsi"/>
        </w:rPr>
        <w:t xml:space="preserve"> RRC and/or chair will participate in any After Action Review (AAR) where the </w:t>
      </w:r>
      <w:r w:rsidR="00515B42">
        <w:rPr>
          <w:rFonts w:cstheme="minorHAnsi"/>
        </w:rPr>
        <w:t>BGHC</w:t>
      </w:r>
      <w:r w:rsidRPr="00902EA5">
        <w:rPr>
          <w:rFonts w:cstheme="minorHAnsi"/>
        </w:rPr>
        <w:t xml:space="preserve"> was directly involved in response operations.  The </w:t>
      </w:r>
      <w:r w:rsidR="00515B42">
        <w:rPr>
          <w:rFonts w:cstheme="minorHAnsi"/>
        </w:rPr>
        <w:t>BGHC</w:t>
      </w:r>
      <w:r w:rsidRPr="00902EA5">
        <w:rPr>
          <w:rFonts w:cstheme="minorHAnsi"/>
        </w:rPr>
        <w:t xml:space="preserve"> RRC and/or chair may conduct an AAR as deemed appropriate, this should be conducted with all </w:t>
      </w:r>
      <w:r w:rsidR="00515B42">
        <w:rPr>
          <w:rFonts w:cstheme="minorHAnsi"/>
        </w:rPr>
        <w:t>BGHC</w:t>
      </w:r>
      <w:r w:rsidRPr="00902EA5">
        <w:rPr>
          <w:rFonts w:cstheme="minorHAnsi"/>
        </w:rPr>
        <w:t xml:space="preserve"> partners involved in the event.  The AAR will be conducted utilizing HSEEP guidelines.</w:t>
      </w:r>
    </w:p>
    <w:p w14:paraId="689C8BF1" w14:textId="77777777" w:rsidR="00902EA5" w:rsidRDefault="00902EA5" w:rsidP="00902EA5">
      <w:pPr>
        <w:ind w:left="2160"/>
        <w:contextualSpacing/>
        <w:jc w:val="both"/>
        <w:rPr>
          <w:rFonts w:cstheme="minorHAnsi"/>
          <w:color w:val="000000" w:themeColor="text1"/>
        </w:rPr>
      </w:pPr>
    </w:p>
    <w:p w14:paraId="650A837B" w14:textId="77777777" w:rsidR="008654A1" w:rsidRDefault="008654A1" w:rsidP="008654A1">
      <w:pPr>
        <w:ind w:left="2160"/>
        <w:contextualSpacing/>
        <w:jc w:val="both"/>
        <w:rPr>
          <w:rFonts w:cstheme="minorHAnsi"/>
          <w:color w:val="000000" w:themeColor="text1"/>
        </w:rPr>
      </w:pPr>
    </w:p>
    <w:p w14:paraId="7FE8C3F5" w14:textId="3914B28F" w:rsidR="008654A1" w:rsidRPr="00D46DC8" w:rsidRDefault="00515B42" w:rsidP="008654A1">
      <w:pPr>
        <w:numPr>
          <w:ilvl w:val="1"/>
          <w:numId w:val="2"/>
        </w:numPr>
        <w:contextualSpacing/>
        <w:jc w:val="both"/>
        <w:rPr>
          <w:rFonts w:cstheme="minorHAnsi"/>
          <w:b/>
          <w:color w:val="000000" w:themeColor="text1"/>
        </w:rPr>
      </w:pPr>
      <w:r>
        <w:rPr>
          <w:rFonts w:cstheme="minorHAnsi"/>
          <w:b/>
          <w:color w:val="000000" w:themeColor="text1"/>
        </w:rPr>
        <w:t>BGHC</w:t>
      </w:r>
      <w:r w:rsidR="008654A1" w:rsidRPr="00D46DC8">
        <w:rPr>
          <w:rFonts w:cstheme="minorHAnsi"/>
          <w:b/>
          <w:color w:val="000000" w:themeColor="text1"/>
        </w:rPr>
        <w:t xml:space="preserve"> Leadership Continuity of Operations Plan (COOP)</w:t>
      </w:r>
    </w:p>
    <w:p w14:paraId="1FB284EB" w14:textId="22D74F95" w:rsidR="008654A1" w:rsidRDefault="008654A1" w:rsidP="006568A8">
      <w:pPr>
        <w:ind w:left="1440"/>
        <w:contextualSpacing/>
        <w:jc w:val="both"/>
        <w:rPr>
          <w:rFonts w:cstheme="minorHAnsi"/>
          <w:color w:val="000000" w:themeColor="text1"/>
        </w:rPr>
      </w:pPr>
      <w:r w:rsidRPr="00D46DC8">
        <w:rPr>
          <w:rFonts w:cstheme="minorHAnsi"/>
          <w:color w:val="000000" w:themeColor="text1"/>
        </w:rPr>
        <w:t xml:space="preserve">Communications and continuity of operations during a disaster is paramount.  The purpose of this COOP is to ensure a continuity in </w:t>
      </w:r>
      <w:r w:rsidR="00515B42">
        <w:rPr>
          <w:rFonts w:cstheme="minorHAnsi"/>
          <w:color w:val="000000" w:themeColor="text1"/>
        </w:rPr>
        <w:t>BGHC</w:t>
      </w:r>
      <w:r w:rsidRPr="00D46DC8">
        <w:rPr>
          <w:rFonts w:cstheme="minorHAnsi"/>
          <w:color w:val="000000" w:themeColor="text1"/>
        </w:rPr>
        <w:t xml:space="preserve"> leadership during an emergency incident </w:t>
      </w:r>
      <w:proofErr w:type="gramStart"/>
      <w:r w:rsidRPr="00D46DC8">
        <w:rPr>
          <w:rFonts w:cstheme="minorHAnsi"/>
          <w:color w:val="000000" w:themeColor="text1"/>
        </w:rPr>
        <w:t>in order to</w:t>
      </w:r>
      <w:proofErr w:type="gramEnd"/>
      <w:r w:rsidRPr="00D46DC8">
        <w:rPr>
          <w:rFonts w:cstheme="minorHAnsi"/>
          <w:color w:val="000000" w:themeColor="text1"/>
        </w:rPr>
        <w:t xml:space="preserve"> effectively coordinate the flow of information and deployment of resources.  This plan only applies to the </w:t>
      </w:r>
      <w:r w:rsidR="00515B42">
        <w:rPr>
          <w:rFonts w:cstheme="minorHAnsi"/>
          <w:color w:val="000000" w:themeColor="text1"/>
        </w:rPr>
        <w:t>BGHC</w:t>
      </w:r>
      <w:r w:rsidRPr="00D46DC8">
        <w:rPr>
          <w:rFonts w:cstheme="minorHAnsi"/>
          <w:color w:val="000000" w:themeColor="text1"/>
        </w:rPr>
        <w:t xml:space="preserve"> coordinator and Executive Committee; partner agencies should have plans in place for continuity of operations as needed during an emergency incident.  </w:t>
      </w:r>
    </w:p>
    <w:p w14:paraId="3FA52197" w14:textId="77777777" w:rsidR="007D22FF" w:rsidRPr="00D46DC8" w:rsidRDefault="007D22FF" w:rsidP="006568A8">
      <w:pPr>
        <w:ind w:left="1440"/>
        <w:contextualSpacing/>
        <w:jc w:val="both"/>
        <w:rPr>
          <w:rFonts w:cstheme="minorHAnsi"/>
          <w:color w:val="000000" w:themeColor="text1"/>
        </w:rPr>
      </w:pPr>
    </w:p>
    <w:p w14:paraId="1EA1E90A" w14:textId="6B6A1C6D" w:rsidR="008654A1" w:rsidRPr="00D46DC8" w:rsidRDefault="008654A1" w:rsidP="008654A1">
      <w:pPr>
        <w:numPr>
          <w:ilvl w:val="2"/>
          <w:numId w:val="2"/>
        </w:numPr>
        <w:contextualSpacing/>
        <w:jc w:val="both"/>
        <w:rPr>
          <w:rFonts w:cstheme="minorHAnsi"/>
          <w:color w:val="000000" w:themeColor="text1"/>
        </w:rPr>
      </w:pPr>
      <w:r w:rsidRPr="00D46DC8">
        <w:rPr>
          <w:rFonts w:cstheme="minorHAnsi"/>
          <w:color w:val="000000" w:themeColor="text1"/>
        </w:rPr>
        <w:lastRenderedPageBreak/>
        <w:t xml:space="preserve">The </w:t>
      </w:r>
      <w:r w:rsidR="00515B42">
        <w:rPr>
          <w:rFonts w:cstheme="minorHAnsi"/>
          <w:color w:val="000000" w:themeColor="text1"/>
        </w:rPr>
        <w:t>BGHC</w:t>
      </w:r>
      <w:r w:rsidRPr="00D46DC8">
        <w:rPr>
          <w:rFonts w:cstheme="minorHAnsi"/>
          <w:color w:val="000000" w:themeColor="text1"/>
        </w:rPr>
        <w:t xml:space="preserve"> RRC, chair and representatives of the Executive Committee will ensure their contact information in ReadyOp is correct and updated as necessary.  </w:t>
      </w:r>
    </w:p>
    <w:p w14:paraId="4475EAEA" w14:textId="5EB2BB22" w:rsidR="008654A1" w:rsidRPr="00D46DC8" w:rsidRDefault="008654A1" w:rsidP="008654A1">
      <w:pPr>
        <w:numPr>
          <w:ilvl w:val="2"/>
          <w:numId w:val="2"/>
        </w:numPr>
        <w:contextualSpacing/>
        <w:jc w:val="both"/>
        <w:rPr>
          <w:rFonts w:cstheme="minorHAnsi"/>
          <w:color w:val="000000" w:themeColor="text1"/>
        </w:rPr>
      </w:pPr>
      <w:r w:rsidRPr="00D46DC8">
        <w:rPr>
          <w:rFonts w:cstheme="minorHAnsi"/>
          <w:color w:val="000000" w:themeColor="text1"/>
        </w:rPr>
        <w:t xml:space="preserve">Order of Executive Succession – </w:t>
      </w:r>
      <w:r w:rsidR="00515B42">
        <w:rPr>
          <w:rFonts w:cstheme="minorHAnsi"/>
          <w:color w:val="000000" w:themeColor="text1"/>
        </w:rPr>
        <w:t>BGHC</w:t>
      </w:r>
      <w:r w:rsidRPr="00D46DC8">
        <w:rPr>
          <w:rFonts w:cstheme="minorHAnsi"/>
          <w:color w:val="000000" w:themeColor="text1"/>
        </w:rPr>
        <w:t xml:space="preserve"> Readiness and Response Coordinator (RRC) Position</w:t>
      </w:r>
    </w:p>
    <w:p w14:paraId="7AC1FB61" w14:textId="77777777"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The order of succession may be changed on a majority vote of the Executive Committee.</w:t>
      </w:r>
    </w:p>
    <w:p w14:paraId="7ED5B969" w14:textId="72021744"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The following are authorized to act on behalf of the </w:t>
      </w:r>
      <w:r w:rsidR="00515B42">
        <w:rPr>
          <w:rFonts w:cstheme="minorHAnsi"/>
          <w:color w:val="000000" w:themeColor="text1"/>
        </w:rPr>
        <w:t>BGHC</w:t>
      </w:r>
      <w:r w:rsidRPr="00D46DC8">
        <w:rPr>
          <w:rFonts w:cstheme="minorHAnsi"/>
          <w:color w:val="000000" w:themeColor="text1"/>
        </w:rPr>
        <w:t xml:space="preserve"> RRC in succession if the coordinator is unable to be contacted in a reasonable period during an emergency incident or unable to perform duties assigned.</w:t>
      </w:r>
    </w:p>
    <w:p w14:paraId="6836F70A" w14:textId="77777777" w:rsidR="008654A1" w:rsidRPr="00D46DC8" w:rsidRDefault="008654A1" w:rsidP="008654A1">
      <w:pPr>
        <w:ind w:left="2880"/>
        <w:contextualSpacing/>
        <w:jc w:val="both"/>
        <w:rPr>
          <w:rFonts w:cstheme="minorHAnsi"/>
          <w:color w:val="000000" w:themeColor="text1"/>
        </w:rPr>
      </w:pPr>
    </w:p>
    <w:p w14:paraId="1FB02B41" w14:textId="77777777" w:rsidR="008654A1" w:rsidRPr="00D46DC8" w:rsidRDefault="008654A1" w:rsidP="008654A1">
      <w:pPr>
        <w:numPr>
          <w:ilvl w:val="0"/>
          <w:numId w:val="7"/>
        </w:numPr>
        <w:contextualSpacing/>
        <w:jc w:val="both"/>
        <w:rPr>
          <w:rFonts w:cstheme="minorHAnsi"/>
          <w:color w:val="000000" w:themeColor="text1"/>
        </w:rPr>
      </w:pPr>
      <w:r w:rsidRPr="00D46DC8">
        <w:rPr>
          <w:rFonts w:cstheme="minorHAnsi"/>
          <w:color w:val="000000" w:themeColor="text1"/>
        </w:rPr>
        <w:t>KDPH Hospital Preparedness Coordinator (HPC)</w:t>
      </w:r>
    </w:p>
    <w:p w14:paraId="44781050" w14:textId="77777777" w:rsidR="008654A1" w:rsidRPr="00D46DC8" w:rsidRDefault="008654A1" w:rsidP="008654A1">
      <w:pPr>
        <w:numPr>
          <w:ilvl w:val="0"/>
          <w:numId w:val="7"/>
        </w:numPr>
        <w:contextualSpacing/>
        <w:jc w:val="both"/>
        <w:rPr>
          <w:rFonts w:cstheme="minorHAnsi"/>
          <w:color w:val="000000" w:themeColor="text1"/>
        </w:rPr>
      </w:pPr>
      <w:r w:rsidRPr="00D46DC8">
        <w:rPr>
          <w:rFonts w:cstheme="minorHAnsi"/>
          <w:color w:val="000000" w:themeColor="text1"/>
        </w:rPr>
        <w:t>KDPH Regional Preparedness Coordinator (RPC)</w:t>
      </w:r>
    </w:p>
    <w:p w14:paraId="4D16B3A4" w14:textId="77777777" w:rsidR="008654A1" w:rsidRPr="00D46DC8" w:rsidRDefault="008654A1" w:rsidP="008654A1">
      <w:pPr>
        <w:numPr>
          <w:ilvl w:val="0"/>
          <w:numId w:val="7"/>
        </w:numPr>
        <w:contextualSpacing/>
        <w:jc w:val="both"/>
        <w:rPr>
          <w:rFonts w:cstheme="minorHAnsi"/>
          <w:color w:val="000000" w:themeColor="text1"/>
        </w:rPr>
      </w:pPr>
      <w:r w:rsidRPr="00D46DC8">
        <w:rPr>
          <w:rFonts w:cstheme="minorHAnsi"/>
          <w:color w:val="000000" w:themeColor="text1"/>
        </w:rPr>
        <w:t>As designated by the HPC or HPP Program Manager</w:t>
      </w:r>
    </w:p>
    <w:p w14:paraId="7AF6679A" w14:textId="77777777" w:rsidR="008654A1" w:rsidRPr="00D46DC8" w:rsidRDefault="008654A1" w:rsidP="008654A1">
      <w:pPr>
        <w:ind w:left="2520"/>
        <w:contextualSpacing/>
        <w:jc w:val="both"/>
        <w:rPr>
          <w:rFonts w:cstheme="minorHAnsi"/>
          <w:color w:val="000000" w:themeColor="text1"/>
        </w:rPr>
      </w:pPr>
    </w:p>
    <w:p w14:paraId="59F174A8" w14:textId="5DE1A400"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If the </w:t>
      </w:r>
      <w:r w:rsidR="00515B42">
        <w:rPr>
          <w:rFonts w:cstheme="minorHAnsi"/>
          <w:color w:val="000000" w:themeColor="text1"/>
        </w:rPr>
        <w:t>BGHC</w:t>
      </w:r>
      <w:r w:rsidRPr="00D46DC8">
        <w:rPr>
          <w:rFonts w:cstheme="minorHAnsi"/>
          <w:color w:val="000000" w:themeColor="text1"/>
        </w:rPr>
        <w:t xml:space="preserve"> RRC will be unavailable or unable to perform the duties required due to personal emergency, illness or other reasons, the coordinator will inform the </w:t>
      </w:r>
      <w:r w:rsidR="00515B42">
        <w:rPr>
          <w:rFonts w:cstheme="minorHAnsi"/>
          <w:color w:val="000000" w:themeColor="text1"/>
        </w:rPr>
        <w:t>BGHC</w:t>
      </w:r>
      <w:r w:rsidRPr="00D46DC8">
        <w:rPr>
          <w:rFonts w:cstheme="minorHAnsi"/>
          <w:color w:val="000000" w:themeColor="text1"/>
        </w:rPr>
        <w:t xml:space="preserve"> chair and HPC as soon as possible.</w:t>
      </w:r>
    </w:p>
    <w:p w14:paraId="1F1538A9" w14:textId="7F710118"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If the </w:t>
      </w:r>
      <w:r w:rsidR="00515B42">
        <w:rPr>
          <w:rFonts w:cstheme="minorHAnsi"/>
          <w:color w:val="000000" w:themeColor="text1"/>
        </w:rPr>
        <w:t>BGHC</w:t>
      </w:r>
      <w:r w:rsidRPr="00D46DC8">
        <w:rPr>
          <w:rFonts w:cstheme="minorHAnsi"/>
          <w:color w:val="000000" w:themeColor="text1"/>
        </w:rPr>
        <w:t xml:space="preserve"> RRC position is vacant or will be vacant for an extended period, the chair will consult with the Kentucky Healthcare Preparedness Program Manager to assign duties or appoint a temporary coordinator.</w:t>
      </w:r>
    </w:p>
    <w:p w14:paraId="0C2B66E4" w14:textId="20E56B96" w:rsidR="008654A1" w:rsidRPr="00D46DC8" w:rsidRDefault="008654A1" w:rsidP="008654A1">
      <w:pPr>
        <w:numPr>
          <w:ilvl w:val="2"/>
          <w:numId w:val="2"/>
        </w:numPr>
        <w:contextualSpacing/>
        <w:jc w:val="both"/>
        <w:rPr>
          <w:rFonts w:cstheme="minorHAnsi"/>
          <w:color w:val="000000" w:themeColor="text1"/>
        </w:rPr>
      </w:pPr>
      <w:r w:rsidRPr="00D46DC8">
        <w:rPr>
          <w:rFonts w:cstheme="minorHAnsi"/>
          <w:color w:val="000000" w:themeColor="text1"/>
        </w:rPr>
        <w:t xml:space="preserve">Order of Executive Succession – </w:t>
      </w:r>
      <w:r w:rsidR="00515B42">
        <w:rPr>
          <w:rFonts w:cstheme="minorHAnsi"/>
          <w:color w:val="000000" w:themeColor="text1"/>
        </w:rPr>
        <w:t>BGHC</w:t>
      </w:r>
      <w:r w:rsidRPr="00D46DC8">
        <w:rPr>
          <w:rFonts w:cstheme="minorHAnsi"/>
          <w:color w:val="000000" w:themeColor="text1"/>
        </w:rPr>
        <w:t xml:space="preserve"> Chair Position</w:t>
      </w:r>
    </w:p>
    <w:p w14:paraId="7816F4D8" w14:textId="320CFFC8"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If the </w:t>
      </w:r>
      <w:r w:rsidR="00515B42">
        <w:rPr>
          <w:rFonts w:cstheme="minorHAnsi"/>
          <w:color w:val="000000" w:themeColor="text1"/>
        </w:rPr>
        <w:t>BGHC</w:t>
      </w:r>
      <w:r w:rsidRPr="00D46DC8">
        <w:rPr>
          <w:rFonts w:cstheme="minorHAnsi"/>
          <w:color w:val="000000" w:themeColor="text1"/>
        </w:rPr>
        <w:t xml:space="preserve"> chair is</w:t>
      </w:r>
      <w:r w:rsidRPr="00D46DC8">
        <w:rPr>
          <w:rFonts w:cstheme="minorHAnsi"/>
        </w:rPr>
        <w:t xml:space="preserve"> </w:t>
      </w:r>
      <w:r w:rsidRPr="00D46DC8">
        <w:rPr>
          <w:rFonts w:cstheme="minorHAnsi"/>
          <w:color w:val="000000" w:themeColor="text1"/>
        </w:rPr>
        <w:t xml:space="preserve">unable to be contacted in a reasonable period during an emergency incident or unable to perform duties assigned, the following are authorized to act on behalf of the </w:t>
      </w:r>
      <w:r w:rsidR="00515B42">
        <w:rPr>
          <w:rFonts w:cstheme="minorHAnsi"/>
          <w:color w:val="000000" w:themeColor="text1"/>
        </w:rPr>
        <w:t>BGHC</w:t>
      </w:r>
      <w:r w:rsidRPr="00D46DC8">
        <w:rPr>
          <w:rFonts w:cstheme="minorHAnsi"/>
          <w:color w:val="000000" w:themeColor="text1"/>
        </w:rPr>
        <w:t xml:space="preserve"> chair in succession.</w:t>
      </w:r>
    </w:p>
    <w:p w14:paraId="23BBEF44" w14:textId="77777777" w:rsidR="008654A1" w:rsidRPr="00D46DC8" w:rsidRDefault="008654A1" w:rsidP="008654A1">
      <w:pPr>
        <w:ind w:left="3600"/>
        <w:contextualSpacing/>
        <w:jc w:val="both"/>
        <w:rPr>
          <w:rFonts w:cstheme="minorHAnsi"/>
          <w:color w:val="000000" w:themeColor="text1"/>
        </w:rPr>
      </w:pPr>
    </w:p>
    <w:p w14:paraId="7BD6D3A6" w14:textId="77777777" w:rsidR="008654A1" w:rsidRPr="00D46DC8" w:rsidRDefault="008654A1" w:rsidP="008654A1">
      <w:pPr>
        <w:ind w:left="3600"/>
        <w:contextualSpacing/>
        <w:jc w:val="both"/>
        <w:rPr>
          <w:rFonts w:cstheme="minorHAnsi"/>
          <w:color w:val="000000" w:themeColor="text1"/>
        </w:rPr>
      </w:pPr>
      <w:r w:rsidRPr="00D46DC8">
        <w:rPr>
          <w:rFonts w:cstheme="minorHAnsi"/>
          <w:color w:val="000000" w:themeColor="text1"/>
        </w:rPr>
        <w:t>1.</w:t>
      </w:r>
      <w:r w:rsidRPr="00D46DC8">
        <w:rPr>
          <w:rFonts w:cstheme="minorHAnsi"/>
          <w:color w:val="000000" w:themeColor="text1"/>
        </w:rPr>
        <w:tab/>
        <w:t>Executive Committee Hospital Representative</w:t>
      </w:r>
    </w:p>
    <w:p w14:paraId="7B82803C" w14:textId="77777777" w:rsidR="008654A1" w:rsidRPr="00D46DC8" w:rsidRDefault="008654A1" w:rsidP="008654A1">
      <w:pPr>
        <w:ind w:left="3600"/>
        <w:contextualSpacing/>
        <w:jc w:val="both"/>
        <w:rPr>
          <w:rFonts w:cstheme="minorHAnsi"/>
          <w:color w:val="000000" w:themeColor="text1"/>
        </w:rPr>
      </w:pPr>
      <w:r w:rsidRPr="00D46DC8">
        <w:rPr>
          <w:rFonts w:cstheme="minorHAnsi"/>
          <w:color w:val="000000" w:themeColor="text1"/>
        </w:rPr>
        <w:t>2.</w:t>
      </w:r>
      <w:r w:rsidRPr="00D46DC8">
        <w:rPr>
          <w:rFonts w:cstheme="minorHAnsi"/>
          <w:color w:val="000000" w:themeColor="text1"/>
        </w:rPr>
        <w:tab/>
        <w:t>Executive Committee EMS Representative</w:t>
      </w:r>
    </w:p>
    <w:p w14:paraId="587E8497" w14:textId="77777777" w:rsidR="008654A1" w:rsidRPr="00D46DC8" w:rsidRDefault="008654A1" w:rsidP="008654A1">
      <w:pPr>
        <w:ind w:left="3600"/>
        <w:contextualSpacing/>
        <w:jc w:val="both"/>
        <w:rPr>
          <w:rFonts w:cstheme="minorHAnsi"/>
          <w:color w:val="000000" w:themeColor="text1"/>
        </w:rPr>
      </w:pPr>
      <w:r w:rsidRPr="00D46DC8">
        <w:rPr>
          <w:rFonts w:cstheme="minorHAnsi"/>
          <w:color w:val="000000" w:themeColor="text1"/>
        </w:rPr>
        <w:t>3.</w:t>
      </w:r>
      <w:r w:rsidRPr="00D46DC8">
        <w:rPr>
          <w:rFonts w:cstheme="minorHAnsi"/>
          <w:color w:val="000000" w:themeColor="text1"/>
        </w:rPr>
        <w:tab/>
        <w:t>Executive Committee EM Representative</w:t>
      </w:r>
    </w:p>
    <w:p w14:paraId="08B18C5F" w14:textId="77777777" w:rsidR="008654A1" w:rsidRPr="00D46DC8" w:rsidRDefault="008654A1" w:rsidP="008654A1">
      <w:pPr>
        <w:ind w:left="3600"/>
        <w:contextualSpacing/>
        <w:jc w:val="both"/>
        <w:rPr>
          <w:rFonts w:cstheme="minorHAnsi"/>
          <w:color w:val="000000" w:themeColor="text1"/>
        </w:rPr>
      </w:pPr>
      <w:r w:rsidRPr="00D46DC8">
        <w:rPr>
          <w:rFonts w:cstheme="minorHAnsi"/>
          <w:color w:val="000000" w:themeColor="text1"/>
        </w:rPr>
        <w:t>4.</w:t>
      </w:r>
      <w:r w:rsidRPr="00D46DC8">
        <w:rPr>
          <w:rFonts w:cstheme="minorHAnsi"/>
          <w:color w:val="000000" w:themeColor="text1"/>
        </w:rPr>
        <w:tab/>
        <w:t>Executive Committee HD Representative</w:t>
      </w:r>
    </w:p>
    <w:p w14:paraId="1E62C120" w14:textId="77777777" w:rsidR="008654A1" w:rsidRPr="00D46DC8" w:rsidRDefault="008654A1" w:rsidP="008654A1">
      <w:pPr>
        <w:ind w:left="2880"/>
        <w:contextualSpacing/>
        <w:jc w:val="both"/>
        <w:rPr>
          <w:rFonts w:cstheme="minorHAnsi"/>
          <w:color w:val="000000" w:themeColor="text1"/>
        </w:rPr>
      </w:pPr>
    </w:p>
    <w:p w14:paraId="4D97AD55" w14:textId="1ABD6526"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If the </w:t>
      </w:r>
      <w:r w:rsidR="00515B42">
        <w:rPr>
          <w:rFonts w:cstheme="minorHAnsi"/>
          <w:color w:val="000000" w:themeColor="text1"/>
        </w:rPr>
        <w:t>BGHC</w:t>
      </w:r>
      <w:r w:rsidRPr="00D46DC8">
        <w:rPr>
          <w:rFonts w:cstheme="minorHAnsi"/>
          <w:color w:val="000000" w:themeColor="text1"/>
        </w:rPr>
        <w:t xml:space="preserve"> chair position</w:t>
      </w:r>
      <w:r w:rsidRPr="00D46DC8">
        <w:rPr>
          <w:rFonts w:cstheme="minorHAnsi"/>
        </w:rPr>
        <w:t xml:space="preserve"> </w:t>
      </w:r>
      <w:r w:rsidRPr="00D46DC8">
        <w:rPr>
          <w:rFonts w:cstheme="minorHAnsi"/>
          <w:color w:val="000000" w:themeColor="text1"/>
        </w:rPr>
        <w:t xml:space="preserve">is vacant or will be vacant for an extended period, the Executive Committee will meet and appoint an interim chair until the position is filled per </w:t>
      </w:r>
      <w:r w:rsidR="00515B42">
        <w:rPr>
          <w:rFonts w:cstheme="minorHAnsi"/>
          <w:color w:val="000000" w:themeColor="text1"/>
        </w:rPr>
        <w:t>BGHC</w:t>
      </w:r>
      <w:r w:rsidRPr="00D46DC8">
        <w:rPr>
          <w:rFonts w:cstheme="minorHAnsi"/>
          <w:color w:val="000000" w:themeColor="text1"/>
        </w:rPr>
        <w:t xml:space="preserve"> Bylaws.</w:t>
      </w:r>
    </w:p>
    <w:p w14:paraId="4EE1855F" w14:textId="77777777"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If any of the Executive Committee positions are vacant or the person in that position is unable to perform the duties of the interim chair, the next person in succession will assume the duty.</w:t>
      </w:r>
    </w:p>
    <w:p w14:paraId="3CC67224" w14:textId="77777777" w:rsidR="008654A1" w:rsidRPr="00D46DC8" w:rsidRDefault="008654A1" w:rsidP="008654A1">
      <w:pPr>
        <w:ind w:left="2880"/>
        <w:contextualSpacing/>
        <w:jc w:val="both"/>
        <w:rPr>
          <w:rFonts w:cstheme="minorHAnsi"/>
          <w:color w:val="000000" w:themeColor="text1"/>
        </w:rPr>
      </w:pPr>
    </w:p>
    <w:p w14:paraId="2415A6BF" w14:textId="77777777" w:rsidR="008654A1" w:rsidRPr="00D46DC8" w:rsidRDefault="008654A1" w:rsidP="008654A1">
      <w:pPr>
        <w:numPr>
          <w:ilvl w:val="2"/>
          <w:numId w:val="2"/>
        </w:numPr>
        <w:contextualSpacing/>
        <w:jc w:val="both"/>
        <w:rPr>
          <w:rFonts w:cstheme="minorHAnsi"/>
          <w:color w:val="000000" w:themeColor="text1"/>
        </w:rPr>
      </w:pPr>
      <w:r w:rsidRPr="00D46DC8">
        <w:rPr>
          <w:rFonts w:cstheme="minorHAnsi"/>
          <w:color w:val="000000" w:themeColor="text1"/>
        </w:rPr>
        <w:t>Executive Committee Positions</w:t>
      </w:r>
    </w:p>
    <w:p w14:paraId="6DAAB4CA" w14:textId="5AADE506"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If any representative of the </w:t>
      </w:r>
      <w:r w:rsidR="00515B42">
        <w:rPr>
          <w:rFonts w:cstheme="minorHAnsi"/>
          <w:color w:val="000000" w:themeColor="text1"/>
        </w:rPr>
        <w:t>BGHC</w:t>
      </w:r>
      <w:r w:rsidRPr="00D46DC8">
        <w:rPr>
          <w:rFonts w:cstheme="minorHAnsi"/>
          <w:color w:val="000000" w:themeColor="text1"/>
        </w:rPr>
        <w:t xml:space="preserve"> Executive Committee will be unable to perform the duties required, they will inform the </w:t>
      </w:r>
      <w:r w:rsidR="00515B42">
        <w:rPr>
          <w:rFonts w:cstheme="minorHAnsi"/>
          <w:color w:val="000000" w:themeColor="text1"/>
        </w:rPr>
        <w:t>BGHC</w:t>
      </w:r>
      <w:r w:rsidRPr="00D46DC8">
        <w:rPr>
          <w:rFonts w:cstheme="minorHAnsi"/>
          <w:color w:val="000000" w:themeColor="text1"/>
        </w:rPr>
        <w:t xml:space="preserve"> chair and/or coordinator as soon as possible.</w:t>
      </w:r>
    </w:p>
    <w:p w14:paraId="48E6AD8E" w14:textId="6604EAA7" w:rsidR="008654A1" w:rsidRPr="00D46DC8" w:rsidRDefault="008654A1" w:rsidP="008654A1">
      <w:pPr>
        <w:numPr>
          <w:ilvl w:val="3"/>
          <w:numId w:val="2"/>
        </w:numPr>
        <w:contextualSpacing/>
        <w:jc w:val="both"/>
        <w:rPr>
          <w:rFonts w:cstheme="minorHAnsi"/>
          <w:color w:val="000000" w:themeColor="text1"/>
        </w:rPr>
      </w:pPr>
      <w:r w:rsidRPr="00D46DC8">
        <w:rPr>
          <w:rFonts w:cstheme="minorHAnsi"/>
          <w:color w:val="000000" w:themeColor="text1"/>
        </w:rPr>
        <w:t xml:space="preserve">Any vacancies on the </w:t>
      </w:r>
      <w:r w:rsidR="00515B42">
        <w:rPr>
          <w:rFonts w:cstheme="minorHAnsi"/>
          <w:color w:val="000000" w:themeColor="text1"/>
        </w:rPr>
        <w:t>BGHC</w:t>
      </w:r>
      <w:r w:rsidRPr="00D46DC8">
        <w:rPr>
          <w:rFonts w:cstheme="minorHAnsi"/>
          <w:color w:val="000000" w:themeColor="text1"/>
        </w:rPr>
        <w:t xml:space="preserve"> Executive Committee should be filled as soon as possible in accordance with </w:t>
      </w:r>
      <w:r w:rsidR="00515B42">
        <w:rPr>
          <w:rFonts w:cstheme="minorHAnsi"/>
          <w:color w:val="000000" w:themeColor="text1"/>
        </w:rPr>
        <w:t>BGHC</w:t>
      </w:r>
      <w:r w:rsidRPr="00D46DC8">
        <w:rPr>
          <w:rFonts w:cstheme="minorHAnsi"/>
          <w:color w:val="000000" w:themeColor="text1"/>
        </w:rPr>
        <w:t xml:space="preserve"> Bylaws.</w:t>
      </w:r>
    </w:p>
    <w:p w14:paraId="1B21FE3D" w14:textId="49BD515A" w:rsidR="008654A1" w:rsidRDefault="008654A1" w:rsidP="008654A1">
      <w:pPr>
        <w:ind w:left="1440"/>
        <w:contextualSpacing/>
        <w:jc w:val="both"/>
        <w:rPr>
          <w:rFonts w:cstheme="minorHAnsi"/>
          <w:color w:val="000000" w:themeColor="text1"/>
        </w:rPr>
      </w:pPr>
    </w:p>
    <w:p w14:paraId="7EE6BCB7" w14:textId="0327E66C" w:rsidR="00902EA5" w:rsidRDefault="00902EA5" w:rsidP="008654A1">
      <w:pPr>
        <w:ind w:left="1440"/>
        <w:contextualSpacing/>
        <w:jc w:val="both"/>
        <w:rPr>
          <w:rFonts w:cstheme="minorHAnsi"/>
          <w:color w:val="000000" w:themeColor="text1"/>
        </w:rPr>
      </w:pPr>
    </w:p>
    <w:p w14:paraId="2CBF805F" w14:textId="49AC8CC3" w:rsidR="0061072F" w:rsidRDefault="0061072F" w:rsidP="008654A1">
      <w:pPr>
        <w:ind w:left="1440"/>
        <w:contextualSpacing/>
        <w:jc w:val="both"/>
        <w:rPr>
          <w:rFonts w:cstheme="minorHAnsi"/>
          <w:color w:val="000000" w:themeColor="text1"/>
        </w:rPr>
      </w:pPr>
    </w:p>
    <w:p w14:paraId="06DD296C" w14:textId="77777777" w:rsidR="00A1369D" w:rsidRPr="007138B7" w:rsidRDefault="00A1369D" w:rsidP="00A1369D">
      <w:pPr>
        <w:numPr>
          <w:ilvl w:val="1"/>
          <w:numId w:val="2"/>
        </w:numPr>
        <w:contextualSpacing/>
        <w:jc w:val="both"/>
        <w:rPr>
          <w:rFonts w:cstheme="minorHAnsi"/>
          <w:b/>
          <w:color w:val="000000" w:themeColor="text1"/>
        </w:rPr>
      </w:pPr>
      <w:r w:rsidRPr="007138B7">
        <w:rPr>
          <w:rFonts w:cstheme="minorHAnsi"/>
          <w:b/>
          <w:color w:val="000000" w:themeColor="text1"/>
        </w:rPr>
        <w:t>Scenario Specific Considerations</w:t>
      </w:r>
    </w:p>
    <w:p w14:paraId="6D8AC815" w14:textId="77777777" w:rsidR="00A1369D" w:rsidRPr="007138B7" w:rsidRDefault="00A1369D" w:rsidP="00BC26F7">
      <w:pPr>
        <w:numPr>
          <w:ilvl w:val="2"/>
          <w:numId w:val="2"/>
        </w:numPr>
        <w:contextualSpacing/>
        <w:jc w:val="both"/>
        <w:rPr>
          <w:rFonts w:cstheme="minorHAnsi"/>
          <w:b/>
          <w:color w:val="000000" w:themeColor="text1"/>
        </w:rPr>
      </w:pPr>
      <w:r w:rsidRPr="007138B7">
        <w:rPr>
          <w:rFonts w:cstheme="minorHAnsi"/>
          <w:b/>
          <w:color w:val="000000" w:themeColor="text1"/>
        </w:rPr>
        <w:t>Medical Surge Incident Coordination</w:t>
      </w:r>
    </w:p>
    <w:p w14:paraId="002AC226" w14:textId="2864D079" w:rsidR="00A1369D" w:rsidRPr="007138B7" w:rsidRDefault="00515B42" w:rsidP="00A1369D">
      <w:pPr>
        <w:ind w:left="2160"/>
        <w:contextualSpacing/>
        <w:jc w:val="both"/>
        <w:rPr>
          <w:rFonts w:cstheme="minorHAnsi"/>
          <w:color w:val="000000" w:themeColor="text1"/>
        </w:rPr>
      </w:pPr>
      <w:r>
        <w:rPr>
          <w:rFonts w:cstheme="minorHAnsi"/>
          <w:color w:val="000000" w:themeColor="text1"/>
        </w:rPr>
        <w:t>BGHC</w:t>
      </w:r>
      <w:r w:rsidR="00A1369D" w:rsidRPr="007138B7">
        <w:rPr>
          <w:rFonts w:cstheme="minorHAnsi"/>
          <w:color w:val="000000" w:themeColor="text1"/>
        </w:rPr>
        <w:t xml:space="preserve"> hospital</w:t>
      </w:r>
      <w:r w:rsidR="00505855">
        <w:rPr>
          <w:rFonts w:cstheme="minorHAnsi"/>
          <w:color w:val="000000" w:themeColor="text1"/>
        </w:rPr>
        <w:t>s</w:t>
      </w:r>
      <w:r w:rsidR="00A1369D" w:rsidRPr="007138B7">
        <w:rPr>
          <w:rFonts w:cstheme="minorHAnsi"/>
          <w:color w:val="000000" w:themeColor="text1"/>
        </w:rPr>
        <w:t xml:space="preserve"> should have plans in place to increase bed capacity by 20% in the event of a disaster or large mass casualty inci</w:t>
      </w:r>
      <w:r w:rsidR="00486709" w:rsidRPr="007138B7">
        <w:rPr>
          <w:rFonts w:cstheme="minorHAnsi"/>
          <w:color w:val="000000" w:themeColor="text1"/>
        </w:rPr>
        <w:t>dent (MCI).  During an MCI</w:t>
      </w:r>
      <w:r w:rsidR="00A1369D" w:rsidRPr="007138B7">
        <w:rPr>
          <w:rFonts w:cstheme="minorHAnsi"/>
          <w:color w:val="000000" w:themeColor="text1"/>
        </w:rPr>
        <w:t xml:space="preserve"> regardless of the cause, hospitals and healthcare facilities may have multiple patients arrive without notice to the facility.  Situational awareness of possible incidents or pre-planning during known large events, i.e. concerts, sporting events, university graduations, etc. is paramount to being prepared for a medical surge.  Hospitals must be pro-act</w:t>
      </w:r>
      <w:r w:rsidR="00486709" w:rsidRPr="007138B7">
        <w:rPr>
          <w:rFonts w:cstheme="minorHAnsi"/>
          <w:color w:val="000000" w:themeColor="text1"/>
        </w:rPr>
        <w:t>ive in planning for possible surge incidents</w:t>
      </w:r>
      <w:r w:rsidR="00A1369D" w:rsidRPr="007138B7">
        <w:rPr>
          <w:rFonts w:cstheme="minorHAnsi"/>
          <w:color w:val="000000" w:themeColor="text1"/>
        </w:rPr>
        <w:t xml:space="preserve">.  Refer to the </w:t>
      </w:r>
      <w:r>
        <w:rPr>
          <w:rFonts w:cstheme="minorHAnsi"/>
          <w:color w:val="000000" w:themeColor="text1"/>
        </w:rPr>
        <w:t>BGHC</w:t>
      </w:r>
      <w:r w:rsidR="00A1369D" w:rsidRPr="007138B7">
        <w:rPr>
          <w:rFonts w:cstheme="minorHAnsi"/>
          <w:color w:val="000000" w:themeColor="text1"/>
        </w:rPr>
        <w:t xml:space="preserve"> Preparedness Plan for information on recommended preparedness activities.</w:t>
      </w:r>
    </w:p>
    <w:p w14:paraId="0366CA4E" w14:textId="77777777" w:rsidR="00A1369D" w:rsidRPr="007138B7" w:rsidRDefault="00A1369D" w:rsidP="00A1369D">
      <w:pPr>
        <w:ind w:left="2160"/>
        <w:contextualSpacing/>
        <w:jc w:val="both"/>
        <w:rPr>
          <w:rFonts w:cstheme="minorHAnsi"/>
          <w:color w:val="000000" w:themeColor="text1"/>
        </w:rPr>
      </w:pPr>
    </w:p>
    <w:p w14:paraId="196BC30B" w14:textId="61327C21" w:rsidR="00A1369D" w:rsidRPr="007138B7" w:rsidRDefault="00A1369D" w:rsidP="00A1369D">
      <w:pPr>
        <w:ind w:left="2160"/>
        <w:contextualSpacing/>
        <w:jc w:val="both"/>
        <w:rPr>
          <w:rFonts w:cstheme="minorHAnsi"/>
          <w:color w:val="000000" w:themeColor="text1"/>
        </w:rPr>
      </w:pPr>
      <w:r w:rsidRPr="007138B7">
        <w:rPr>
          <w:rFonts w:cstheme="minorHAnsi"/>
          <w:color w:val="000000" w:themeColor="text1"/>
        </w:rPr>
        <w:t xml:space="preserve">The role of the </w:t>
      </w:r>
      <w:r w:rsidR="00515B42">
        <w:rPr>
          <w:rFonts w:cstheme="minorHAnsi"/>
          <w:color w:val="000000" w:themeColor="text1"/>
        </w:rPr>
        <w:t>BGHC</w:t>
      </w:r>
      <w:r w:rsidRPr="007138B7">
        <w:rPr>
          <w:rFonts w:cstheme="minorHAnsi"/>
          <w:color w:val="000000" w:themeColor="text1"/>
        </w:rPr>
        <w:t xml:space="preserve"> during a medical surge incident includes but is not limited to:</w:t>
      </w:r>
    </w:p>
    <w:p w14:paraId="56264164"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 xml:space="preserve">Attempt to give advanced notification to facilities and appropriate partner agencies of a possible or verified emergency </w:t>
      </w:r>
      <w:r w:rsidR="00486709" w:rsidRPr="007138B7">
        <w:rPr>
          <w:rFonts w:cstheme="minorHAnsi"/>
          <w:color w:val="000000" w:themeColor="text1"/>
        </w:rPr>
        <w:t>incident</w:t>
      </w:r>
      <w:r w:rsidRPr="007138B7">
        <w:rPr>
          <w:rFonts w:cstheme="minorHAnsi"/>
          <w:color w:val="000000" w:themeColor="text1"/>
        </w:rPr>
        <w:t xml:space="preserve"> that may cause a surge. </w:t>
      </w:r>
      <w:r w:rsidRPr="00492141">
        <w:rPr>
          <w:rFonts w:cstheme="minorHAnsi"/>
        </w:rPr>
        <w:t>(section 3.1.2)</w:t>
      </w:r>
    </w:p>
    <w:p w14:paraId="14A77C6C"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Monitor and coordinate flow of communication between partner agencies to maintain accurate situation awareness among facilities.</w:t>
      </w:r>
    </w:p>
    <w:p w14:paraId="785D0A5B" w14:textId="2F33EED8"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 xml:space="preserve">Coordinate deployment and use of </w:t>
      </w:r>
      <w:r w:rsidR="00515B42">
        <w:rPr>
          <w:rFonts w:cstheme="minorHAnsi"/>
          <w:color w:val="000000" w:themeColor="text1"/>
        </w:rPr>
        <w:t>BGHC</w:t>
      </w:r>
      <w:r w:rsidRPr="007138B7">
        <w:rPr>
          <w:rFonts w:cstheme="minorHAnsi"/>
          <w:color w:val="000000" w:themeColor="text1"/>
        </w:rPr>
        <w:t xml:space="preserve"> material resources such as MCI/medical surge trailers. </w:t>
      </w:r>
    </w:p>
    <w:p w14:paraId="24633E12"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 xml:space="preserve">Coordinate with partner agencies for set-up of triage centers, alternate care facilities or medical shelters. </w:t>
      </w:r>
    </w:p>
    <w:p w14:paraId="0E50F981"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Coordinate transfer of medical supplies and/or equipment to support medical surge operations.</w:t>
      </w:r>
    </w:p>
    <w:p w14:paraId="53808FD8"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Coordinate the movement of human resources to assist partner agencies, example: Trauma Team members may deploy to assist another facility or at on scene triage/care site.</w:t>
      </w:r>
    </w:p>
    <w:p w14:paraId="061B4456"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Coordinate medical transport resources in the region for patient movement and tracking.</w:t>
      </w:r>
    </w:p>
    <w:p w14:paraId="5F195C2D" w14:textId="77777777" w:rsidR="00A1369D" w:rsidRPr="007138B7" w:rsidRDefault="00A1369D" w:rsidP="00A1369D">
      <w:pPr>
        <w:numPr>
          <w:ilvl w:val="0"/>
          <w:numId w:val="15"/>
        </w:numPr>
        <w:contextualSpacing/>
        <w:jc w:val="both"/>
        <w:rPr>
          <w:rFonts w:cstheme="minorHAnsi"/>
          <w:color w:val="000000" w:themeColor="text1"/>
        </w:rPr>
      </w:pPr>
      <w:r w:rsidRPr="007138B7">
        <w:rPr>
          <w:rFonts w:cstheme="minorHAnsi"/>
          <w:color w:val="000000" w:themeColor="text1"/>
        </w:rPr>
        <w:t>Assist in coordination of patient movement to specialty centers, i.e. Pediatric, Trauma or Burn Centers.</w:t>
      </w:r>
    </w:p>
    <w:p w14:paraId="6AF20861" w14:textId="77777777" w:rsidR="00A1369D" w:rsidRDefault="00A1369D" w:rsidP="00A1369D">
      <w:pPr>
        <w:numPr>
          <w:ilvl w:val="2"/>
          <w:numId w:val="2"/>
        </w:numPr>
        <w:contextualSpacing/>
        <w:jc w:val="both"/>
        <w:rPr>
          <w:rFonts w:cstheme="minorHAnsi"/>
          <w:b/>
          <w:color w:val="000000" w:themeColor="text1"/>
        </w:rPr>
      </w:pPr>
      <w:r w:rsidRPr="007138B7">
        <w:rPr>
          <w:rFonts w:cstheme="minorHAnsi"/>
          <w:b/>
          <w:color w:val="000000" w:themeColor="text1"/>
        </w:rPr>
        <w:t>Pediatric Surge Coordination</w:t>
      </w:r>
    </w:p>
    <w:p w14:paraId="62386FDE" w14:textId="2729F734" w:rsidR="007138B7" w:rsidRPr="009B1E6C" w:rsidRDefault="007138B7" w:rsidP="007138B7">
      <w:pPr>
        <w:ind w:left="2160"/>
        <w:contextualSpacing/>
        <w:jc w:val="both"/>
        <w:rPr>
          <w:rFonts w:cstheme="minorHAnsi"/>
          <w:color w:val="FF0000"/>
        </w:rPr>
      </w:pPr>
      <w:r w:rsidRPr="00492141">
        <w:rPr>
          <w:rFonts w:cstheme="minorHAnsi"/>
        </w:rPr>
        <w:t>See</w:t>
      </w:r>
      <w:r w:rsidRPr="00492141">
        <w:rPr>
          <w:rFonts w:cstheme="minorHAnsi"/>
          <w:b/>
        </w:rPr>
        <w:t xml:space="preserve"> </w:t>
      </w:r>
      <w:r w:rsidR="00515B42">
        <w:rPr>
          <w:rFonts w:cstheme="minorHAnsi"/>
          <w:b/>
        </w:rPr>
        <w:t>BGHC</w:t>
      </w:r>
      <w:r w:rsidRPr="00492141">
        <w:rPr>
          <w:rFonts w:cstheme="minorHAnsi"/>
          <w:b/>
        </w:rPr>
        <w:t xml:space="preserve"> Pediatric Medical Surge Annex </w:t>
      </w:r>
      <w:r w:rsidR="00505855" w:rsidRPr="00492141">
        <w:rPr>
          <w:rFonts w:cstheme="minorHAnsi"/>
        </w:rPr>
        <w:t>for complete plan information</w:t>
      </w:r>
      <w:r w:rsidR="009B1E6C" w:rsidRPr="00492141">
        <w:rPr>
          <w:rFonts w:cstheme="minorHAnsi"/>
        </w:rPr>
        <w:t>.</w:t>
      </w:r>
    </w:p>
    <w:p w14:paraId="2A287097" w14:textId="77777777" w:rsidR="00A1369D" w:rsidRPr="007138B7" w:rsidRDefault="00A1369D" w:rsidP="00A1369D">
      <w:pPr>
        <w:ind w:left="2160"/>
        <w:contextualSpacing/>
        <w:jc w:val="both"/>
        <w:rPr>
          <w:rFonts w:cstheme="minorHAnsi"/>
          <w:color w:val="000000" w:themeColor="text1"/>
        </w:rPr>
      </w:pPr>
      <w:r w:rsidRPr="007138B7">
        <w:rPr>
          <w:rFonts w:cstheme="minorHAnsi"/>
          <w:color w:val="000000" w:themeColor="text1"/>
        </w:rPr>
        <w:t xml:space="preserve">An </w:t>
      </w:r>
      <w:r w:rsidR="00486709" w:rsidRPr="007138B7">
        <w:rPr>
          <w:rFonts w:cstheme="minorHAnsi"/>
          <w:color w:val="000000" w:themeColor="text1"/>
        </w:rPr>
        <w:t>incident</w:t>
      </w:r>
      <w:r w:rsidRPr="007138B7">
        <w:rPr>
          <w:rFonts w:cstheme="minorHAnsi"/>
          <w:color w:val="000000" w:themeColor="text1"/>
        </w:rPr>
        <w:t xml:space="preserve"> involving multiple pediatric patients (trauma or medical) may overwhelm resources and/or bed capacity at one or multiple hospitals in the region.  Situational awareness and early notifications are paramount to a coordinated response to any </w:t>
      </w:r>
      <w:r w:rsidR="00486709" w:rsidRPr="007138B7">
        <w:rPr>
          <w:rFonts w:cstheme="minorHAnsi"/>
          <w:color w:val="000000" w:themeColor="text1"/>
        </w:rPr>
        <w:t>incident</w:t>
      </w:r>
      <w:r w:rsidRPr="007138B7">
        <w:rPr>
          <w:rFonts w:cstheme="minorHAnsi"/>
          <w:color w:val="000000" w:themeColor="text1"/>
        </w:rPr>
        <w:t xml:space="preserve"> that involves multiple pediatric patients.  </w:t>
      </w:r>
    </w:p>
    <w:p w14:paraId="6C741BA2" w14:textId="041AF3F5" w:rsidR="00A1369D" w:rsidRPr="007138B7" w:rsidRDefault="00A1369D" w:rsidP="00A1369D">
      <w:pPr>
        <w:numPr>
          <w:ilvl w:val="0"/>
          <w:numId w:val="20"/>
        </w:numPr>
        <w:contextualSpacing/>
        <w:jc w:val="both"/>
        <w:rPr>
          <w:rFonts w:cstheme="minorHAnsi"/>
          <w:b/>
          <w:color w:val="000000" w:themeColor="text1"/>
        </w:rPr>
      </w:pPr>
      <w:r w:rsidRPr="007138B7">
        <w:rPr>
          <w:rFonts w:cstheme="minorHAnsi"/>
          <w:color w:val="000000" w:themeColor="text1"/>
        </w:rPr>
        <w:t xml:space="preserve">The </w:t>
      </w:r>
      <w:r w:rsidR="00515B42">
        <w:rPr>
          <w:rFonts w:cstheme="minorHAnsi"/>
          <w:color w:val="000000" w:themeColor="text1"/>
        </w:rPr>
        <w:t>BGHC</w:t>
      </w:r>
      <w:r w:rsidRPr="007138B7">
        <w:rPr>
          <w:rFonts w:cstheme="minorHAnsi"/>
          <w:color w:val="000000" w:themeColor="text1"/>
        </w:rPr>
        <w:t xml:space="preserve"> </w:t>
      </w:r>
      <w:r w:rsidR="001475EC" w:rsidRPr="007138B7">
        <w:rPr>
          <w:rFonts w:cstheme="minorHAnsi"/>
          <w:color w:val="000000" w:themeColor="text1"/>
        </w:rPr>
        <w:t xml:space="preserve">RRC </w:t>
      </w:r>
      <w:r w:rsidRPr="007138B7">
        <w:rPr>
          <w:rFonts w:cstheme="minorHAnsi"/>
          <w:color w:val="000000" w:themeColor="text1"/>
        </w:rPr>
        <w:t xml:space="preserve">should be notified immediately </w:t>
      </w:r>
      <w:r w:rsidR="00486709" w:rsidRPr="007138B7">
        <w:rPr>
          <w:rFonts w:cstheme="minorHAnsi"/>
          <w:color w:val="000000" w:themeColor="text1"/>
        </w:rPr>
        <w:t>of any actual or potential incident</w:t>
      </w:r>
      <w:r w:rsidRPr="007138B7">
        <w:rPr>
          <w:rFonts w:cstheme="minorHAnsi"/>
          <w:color w:val="000000" w:themeColor="text1"/>
        </w:rPr>
        <w:t xml:space="preserve"> that may involve a pediatric surge condition. </w:t>
      </w:r>
    </w:p>
    <w:p w14:paraId="3D54FA55" w14:textId="3D9DCA83" w:rsidR="00A1369D" w:rsidRPr="007138B7" w:rsidRDefault="00A1369D" w:rsidP="00A1369D">
      <w:pPr>
        <w:numPr>
          <w:ilvl w:val="0"/>
          <w:numId w:val="19"/>
        </w:numPr>
        <w:contextualSpacing/>
        <w:jc w:val="both"/>
        <w:rPr>
          <w:rFonts w:cstheme="minorHAnsi"/>
          <w:color w:val="000000" w:themeColor="text1"/>
        </w:rPr>
      </w:pPr>
      <w:r w:rsidRPr="007138B7">
        <w:rPr>
          <w:rFonts w:cstheme="minorHAnsi"/>
          <w:color w:val="000000" w:themeColor="text1"/>
        </w:rPr>
        <w:t xml:space="preserve">The role of the </w:t>
      </w:r>
      <w:r w:rsidR="00515B42">
        <w:rPr>
          <w:rFonts w:cstheme="minorHAnsi"/>
          <w:color w:val="000000" w:themeColor="text1"/>
        </w:rPr>
        <w:t>BGHC</w:t>
      </w:r>
      <w:r w:rsidRPr="007138B7">
        <w:rPr>
          <w:rFonts w:cstheme="minorHAnsi"/>
          <w:color w:val="000000" w:themeColor="text1"/>
        </w:rPr>
        <w:t xml:space="preserve"> in a pediatric surge will be as described in section 3.2.1, Medical Surge Incident Coordination. </w:t>
      </w:r>
    </w:p>
    <w:p w14:paraId="001458B0" w14:textId="5B09AF76" w:rsidR="00A1369D" w:rsidRPr="006568A8" w:rsidRDefault="00A1369D" w:rsidP="006568A8">
      <w:pPr>
        <w:pStyle w:val="ListParagraph"/>
        <w:numPr>
          <w:ilvl w:val="0"/>
          <w:numId w:val="19"/>
        </w:numPr>
        <w:spacing w:after="0"/>
        <w:jc w:val="both"/>
        <w:rPr>
          <w:rFonts w:cstheme="minorHAnsi"/>
          <w:color w:val="000000" w:themeColor="text1"/>
        </w:rPr>
      </w:pPr>
      <w:r w:rsidRPr="006568A8">
        <w:rPr>
          <w:rFonts w:cstheme="minorHAnsi"/>
        </w:rPr>
        <w:lastRenderedPageBreak/>
        <w:t xml:space="preserve">Hospitals must be pro-active in pediatric surge </w:t>
      </w:r>
      <w:proofErr w:type="gramStart"/>
      <w:r w:rsidRPr="006568A8">
        <w:rPr>
          <w:rFonts w:cstheme="minorHAnsi"/>
        </w:rPr>
        <w:t>planning,</w:t>
      </w:r>
      <w:proofErr w:type="gramEnd"/>
      <w:r w:rsidRPr="006568A8">
        <w:rPr>
          <w:rFonts w:cstheme="minorHAnsi"/>
        </w:rPr>
        <w:t xml:space="preserve"> it is important to see pediatric patients as a vulnerable population that requires special planning and response.  It is essential for a facility’s surge plan to address pediatric patients as a vulnerable population because children differ from adults physically, psychologically, and psychosocially.  Refer to the </w:t>
      </w:r>
      <w:r w:rsidR="00515B42" w:rsidRPr="006568A8">
        <w:rPr>
          <w:rFonts w:cstheme="minorHAnsi"/>
        </w:rPr>
        <w:t>BGHC</w:t>
      </w:r>
      <w:r w:rsidRPr="006568A8">
        <w:rPr>
          <w:rFonts w:cstheme="minorHAnsi"/>
        </w:rPr>
        <w:t xml:space="preserve"> Preparedness Plan for information on recommended pediatric surge preparedness activities.</w:t>
      </w:r>
    </w:p>
    <w:p w14:paraId="279B0831" w14:textId="77777777" w:rsidR="00A1369D" w:rsidRPr="007138B7" w:rsidRDefault="00A1369D" w:rsidP="00A1369D">
      <w:pPr>
        <w:numPr>
          <w:ilvl w:val="0"/>
          <w:numId w:val="19"/>
        </w:numPr>
        <w:contextualSpacing/>
        <w:jc w:val="both"/>
        <w:rPr>
          <w:rFonts w:cstheme="minorHAnsi"/>
          <w:color w:val="000000" w:themeColor="text1"/>
        </w:rPr>
      </w:pPr>
      <w:r w:rsidRPr="007138B7">
        <w:rPr>
          <w:rFonts w:cstheme="minorHAnsi"/>
          <w:color w:val="000000" w:themeColor="text1"/>
        </w:rPr>
        <w:t>Pediatric critical care resources in the region could be rapidly overwhelmed, depending on the number of critical patients; it is foreseeable that patients will be transported to medical centers in other regions and to surrounding states.</w:t>
      </w:r>
    </w:p>
    <w:p w14:paraId="019618BF" w14:textId="77777777" w:rsidR="00A1369D" w:rsidRPr="007138B7" w:rsidRDefault="00A1369D" w:rsidP="00A1369D">
      <w:pPr>
        <w:numPr>
          <w:ilvl w:val="0"/>
          <w:numId w:val="19"/>
        </w:numPr>
        <w:contextualSpacing/>
        <w:jc w:val="both"/>
        <w:rPr>
          <w:rFonts w:cstheme="minorHAnsi"/>
          <w:color w:val="000000" w:themeColor="text1"/>
        </w:rPr>
      </w:pPr>
      <w:r w:rsidRPr="007138B7">
        <w:rPr>
          <w:rFonts w:cstheme="minorHAnsi"/>
          <w:color w:val="000000" w:themeColor="text1"/>
        </w:rPr>
        <w:t>In the event of a pediatric surge, all affected hospitals may be required to care for pediatric patients until the system is decompressed.  Plans that involve all levels of a healthcare facility, not just the Emergency Department (ED) will contribute to the delivery of this care.</w:t>
      </w:r>
    </w:p>
    <w:p w14:paraId="76400970" w14:textId="77777777" w:rsidR="00A1369D" w:rsidRPr="007138B7" w:rsidRDefault="00A1369D" w:rsidP="00A1369D">
      <w:pPr>
        <w:numPr>
          <w:ilvl w:val="0"/>
          <w:numId w:val="19"/>
        </w:numPr>
        <w:contextualSpacing/>
        <w:jc w:val="both"/>
        <w:rPr>
          <w:rFonts w:cstheme="minorHAnsi"/>
          <w:color w:val="000000" w:themeColor="text1"/>
        </w:rPr>
      </w:pPr>
      <w:r w:rsidRPr="007138B7">
        <w:rPr>
          <w:rFonts w:cstheme="minorHAnsi"/>
          <w:color w:val="000000" w:themeColor="text1"/>
        </w:rPr>
        <w:t xml:space="preserve">Hospitals should anticipate unaccompanied pediatric patients arriving at their facilities and should have procedures in place to manage these patients.  Patient tracking is of utmost importance.  </w:t>
      </w:r>
    </w:p>
    <w:p w14:paraId="11B6F46B" w14:textId="77777777" w:rsidR="00A1369D" w:rsidRDefault="00A1369D" w:rsidP="00A1369D">
      <w:pPr>
        <w:numPr>
          <w:ilvl w:val="0"/>
          <w:numId w:val="19"/>
        </w:numPr>
        <w:contextualSpacing/>
        <w:jc w:val="both"/>
        <w:rPr>
          <w:rFonts w:cstheme="minorHAnsi"/>
          <w:color w:val="000000" w:themeColor="text1"/>
        </w:rPr>
      </w:pPr>
      <w:r w:rsidRPr="007138B7">
        <w:rPr>
          <w:rFonts w:cstheme="minorHAnsi"/>
          <w:color w:val="000000" w:themeColor="text1"/>
        </w:rPr>
        <w:t>If transfer of a pediatric patient is delayed, consider expert consultations via telemedicine or other methods.</w:t>
      </w:r>
    </w:p>
    <w:p w14:paraId="32CB6D16" w14:textId="77777777" w:rsidR="00A1369D" w:rsidRPr="00492141" w:rsidRDefault="00A1369D" w:rsidP="00A1369D">
      <w:pPr>
        <w:numPr>
          <w:ilvl w:val="0"/>
          <w:numId w:val="19"/>
        </w:numPr>
        <w:contextualSpacing/>
        <w:jc w:val="both"/>
        <w:rPr>
          <w:rFonts w:cstheme="minorHAnsi"/>
        </w:rPr>
      </w:pPr>
      <w:r w:rsidRPr="00492141">
        <w:rPr>
          <w:rFonts w:cstheme="minorHAnsi"/>
        </w:rPr>
        <w:t>All partner agencies should be familiar with the Kentucky Public Health Crisis Standards of Care; Guidance for the Ethical Allocation of Scarce Resources during a Community-Wide Public Health Emergency and oth</w:t>
      </w:r>
      <w:r w:rsidR="00DD693E" w:rsidRPr="00492141">
        <w:rPr>
          <w:rFonts w:cstheme="minorHAnsi"/>
        </w:rPr>
        <w:t>er applicable state level plans (Pending).</w:t>
      </w:r>
    </w:p>
    <w:p w14:paraId="37CE392B" w14:textId="77777777" w:rsidR="00A1369D" w:rsidRPr="007138B7" w:rsidRDefault="00A1369D" w:rsidP="00A1369D">
      <w:pPr>
        <w:ind w:left="2880"/>
        <w:contextualSpacing/>
        <w:rPr>
          <w:rFonts w:cstheme="minorHAnsi"/>
          <w:color w:val="000000" w:themeColor="text1"/>
        </w:rPr>
      </w:pPr>
    </w:p>
    <w:p w14:paraId="6290CB16" w14:textId="77777777" w:rsidR="00A1369D" w:rsidRPr="007138B7" w:rsidRDefault="00A1369D" w:rsidP="00A1369D">
      <w:pPr>
        <w:numPr>
          <w:ilvl w:val="2"/>
          <w:numId w:val="2"/>
        </w:numPr>
        <w:contextualSpacing/>
        <w:jc w:val="both"/>
        <w:rPr>
          <w:rFonts w:cstheme="minorHAnsi"/>
          <w:b/>
          <w:color w:val="000000" w:themeColor="text1"/>
        </w:rPr>
      </w:pPr>
      <w:r w:rsidRPr="007138B7">
        <w:rPr>
          <w:rFonts w:cstheme="minorHAnsi"/>
          <w:b/>
          <w:color w:val="000000" w:themeColor="text1"/>
        </w:rPr>
        <w:t>Multiple Burn Patient Incident</w:t>
      </w:r>
    </w:p>
    <w:p w14:paraId="67CBF191" w14:textId="32C357D2" w:rsidR="00A1369D" w:rsidRPr="007138B7" w:rsidRDefault="00A1369D" w:rsidP="00A1369D">
      <w:pPr>
        <w:ind w:left="2160"/>
        <w:contextualSpacing/>
        <w:jc w:val="both"/>
        <w:rPr>
          <w:rFonts w:cstheme="minorHAnsi"/>
        </w:rPr>
      </w:pPr>
      <w:r w:rsidRPr="007138B7">
        <w:rPr>
          <w:rFonts w:cstheme="minorHAnsi"/>
        </w:rPr>
        <w:t xml:space="preserve">The need to care for multiple burned patients is a rarely encountered but foreseeable consequence of potential hazards facing healthcare organizations in Kentucky and the </w:t>
      </w:r>
      <w:r w:rsidR="00515B42">
        <w:rPr>
          <w:rFonts w:cstheme="minorHAnsi"/>
        </w:rPr>
        <w:t>BGHC</w:t>
      </w:r>
      <w:r w:rsidRPr="007138B7">
        <w:rPr>
          <w:rFonts w:cstheme="minorHAnsi"/>
        </w:rPr>
        <w:t>.  Compounding the problem is the very limited resources for care of the burned patient not only locally, but state and nationwide.  These resources can be rapidly overwhelmed in a mass burn scenario within our region.  The University of Kentucky staffs a Critical Care Burn Unit with very limited bed capacity and University of Louisville is the closest Burn Center with 5 beds, depending on the number of critical patients; it is foreseeable that patients will be transported to burn centers in surrounding states.</w:t>
      </w:r>
    </w:p>
    <w:p w14:paraId="15FF3B11" w14:textId="77777777" w:rsidR="00A1369D" w:rsidRPr="007138B7" w:rsidRDefault="00A1369D" w:rsidP="00A1369D">
      <w:pPr>
        <w:ind w:left="2160"/>
        <w:contextualSpacing/>
        <w:jc w:val="both"/>
        <w:rPr>
          <w:rFonts w:cstheme="minorHAnsi"/>
        </w:rPr>
      </w:pPr>
    </w:p>
    <w:p w14:paraId="7B89CA86" w14:textId="05AD8DCF" w:rsidR="00A1369D" w:rsidRPr="007138B7" w:rsidRDefault="00A1369D" w:rsidP="00A1369D">
      <w:pPr>
        <w:ind w:left="2160"/>
        <w:contextualSpacing/>
        <w:jc w:val="both"/>
        <w:rPr>
          <w:rFonts w:cstheme="minorHAnsi"/>
        </w:rPr>
      </w:pPr>
      <w:r w:rsidRPr="007138B7">
        <w:rPr>
          <w:rFonts w:cstheme="minorHAnsi"/>
        </w:rPr>
        <w:t xml:space="preserve">The </w:t>
      </w:r>
      <w:r w:rsidR="00515B42">
        <w:rPr>
          <w:rFonts w:cstheme="minorHAnsi"/>
        </w:rPr>
        <w:t>BGHC</w:t>
      </w:r>
      <w:r w:rsidRPr="007138B7">
        <w:rPr>
          <w:rFonts w:cstheme="minorHAnsi"/>
        </w:rPr>
        <w:t xml:space="preserve"> may provide support through:</w:t>
      </w:r>
    </w:p>
    <w:p w14:paraId="702B5E3A" w14:textId="77777777" w:rsidR="00A1369D" w:rsidRPr="007138B7" w:rsidRDefault="00A1369D" w:rsidP="00A1369D">
      <w:pPr>
        <w:numPr>
          <w:ilvl w:val="0"/>
          <w:numId w:val="12"/>
        </w:numPr>
        <w:contextualSpacing/>
        <w:jc w:val="both"/>
        <w:rPr>
          <w:rFonts w:cstheme="minorHAnsi"/>
        </w:rPr>
      </w:pPr>
      <w:r w:rsidRPr="007138B7">
        <w:rPr>
          <w:rFonts w:cstheme="minorHAnsi"/>
        </w:rPr>
        <w:t>Situational awareness and early notification to regional medical centers of receiving possible burn patients.</w:t>
      </w:r>
    </w:p>
    <w:p w14:paraId="4ACAD879" w14:textId="77777777" w:rsidR="00A1369D" w:rsidRPr="007138B7" w:rsidRDefault="00A1369D" w:rsidP="00A1369D">
      <w:pPr>
        <w:numPr>
          <w:ilvl w:val="0"/>
          <w:numId w:val="12"/>
        </w:numPr>
        <w:contextualSpacing/>
        <w:jc w:val="both"/>
        <w:rPr>
          <w:rFonts w:cstheme="minorHAnsi"/>
        </w:rPr>
      </w:pPr>
      <w:r w:rsidRPr="007138B7">
        <w:rPr>
          <w:rFonts w:cstheme="minorHAnsi"/>
        </w:rPr>
        <w:t xml:space="preserve">Notification to burn centers outside of our region to alert them to the situation and possibility of receiving patients. </w:t>
      </w:r>
    </w:p>
    <w:p w14:paraId="62DF681B" w14:textId="77777777" w:rsidR="00A1369D" w:rsidRPr="007138B7" w:rsidRDefault="00A1369D" w:rsidP="00A1369D">
      <w:pPr>
        <w:numPr>
          <w:ilvl w:val="0"/>
          <w:numId w:val="12"/>
        </w:numPr>
        <w:contextualSpacing/>
        <w:jc w:val="both"/>
        <w:rPr>
          <w:rFonts w:cstheme="minorHAnsi"/>
        </w:rPr>
      </w:pPr>
      <w:r w:rsidRPr="007138B7">
        <w:rPr>
          <w:rFonts w:cstheme="minorHAnsi"/>
        </w:rPr>
        <w:t>Assist in coordinating regional medical transport resources.</w:t>
      </w:r>
    </w:p>
    <w:p w14:paraId="2FA9BEF5" w14:textId="77777777" w:rsidR="00A1369D" w:rsidRPr="007138B7" w:rsidRDefault="00A1369D" w:rsidP="00A1369D">
      <w:pPr>
        <w:numPr>
          <w:ilvl w:val="0"/>
          <w:numId w:val="12"/>
        </w:numPr>
        <w:contextualSpacing/>
        <w:jc w:val="both"/>
        <w:rPr>
          <w:rFonts w:cstheme="minorHAnsi"/>
        </w:rPr>
      </w:pPr>
      <w:r w:rsidRPr="007138B7">
        <w:rPr>
          <w:rFonts w:cstheme="minorHAnsi"/>
        </w:rPr>
        <w:t xml:space="preserve">Facilitate dissemination of treatment protocols to non-burn centers that may receive patients. </w:t>
      </w:r>
    </w:p>
    <w:p w14:paraId="1E0F8D1B" w14:textId="77777777" w:rsidR="00A1369D" w:rsidRPr="007138B7" w:rsidRDefault="00A1369D" w:rsidP="00A1369D">
      <w:pPr>
        <w:numPr>
          <w:ilvl w:val="0"/>
          <w:numId w:val="12"/>
        </w:numPr>
        <w:contextualSpacing/>
        <w:jc w:val="both"/>
        <w:rPr>
          <w:rFonts w:cstheme="minorHAnsi"/>
        </w:rPr>
      </w:pPr>
      <w:r w:rsidRPr="007138B7">
        <w:rPr>
          <w:rFonts w:cstheme="minorHAnsi"/>
        </w:rPr>
        <w:t>Facilitating communication and agreements between facilities currently treating burn patients and burn specialty receiving facilities.</w:t>
      </w:r>
    </w:p>
    <w:p w14:paraId="55A4FEF4" w14:textId="77777777" w:rsidR="00A1369D" w:rsidRPr="007138B7" w:rsidRDefault="00A1369D" w:rsidP="00A1369D">
      <w:pPr>
        <w:ind w:left="2160"/>
        <w:contextualSpacing/>
        <w:jc w:val="both"/>
        <w:rPr>
          <w:rFonts w:cstheme="minorHAnsi"/>
        </w:rPr>
      </w:pPr>
      <w:proofErr w:type="gramStart"/>
      <w:r w:rsidRPr="007138B7">
        <w:rPr>
          <w:rFonts w:cstheme="minorHAnsi"/>
        </w:rPr>
        <w:lastRenderedPageBreak/>
        <w:t>The  American</w:t>
      </w:r>
      <w:proofErr w:type="gramEnd"/>
      <w:r w:rsidRPr="007138B7">
        <w:rPr>
          <w:rFonts w:cstheme="minorHAnsi"/>
        </w:rPr>
        <w:t xml:space="preserve"> Burn Association is an excellent reference for planning and response to burn patient incidents.</w:t>
      </w:r>
    </w:p>
    <w:p w14:paraId="35D5AEAF" w14:textId="77777777" w:rsidR="00A1369D" w:rsidRPr="007138B7" w:rsidRDefault="00A1369D" w:rsidP="00A1369D">
      <w:pPr>
        <w:numPr>
          <w:ilvl w:val="0"/>
          <w:numId w:val="12"/>
        </w:numPr>
        <w:contextualSpacing/>
        <w:jc w:val="both"/>
        <w:rPr>
          <w:rFonts w:cstheme="minorHAnsi"/>
        </w:rPr>
      </w:pPr>
      <w:r w:rsidRPr="007138B7">
        <w:rPr>
          <w:rFonts w:cstheme="minorHAnsi"/>
        </w:rPr>
        <w:t xml:space="preserve">The American Burn Association (ABA) </w:t>
      </w:r>
      <w:hyperlink r:id="rId9" w:history="1">
        <w:r w:rsidRPr="007138B7">
          <w:rPr>
            <w:rFonts w:cstheme="minorHAnsi"/>
            <w:color w:val="0563C1" w:themeColor="hyperlink"/>
            <w:u w:val="single"/>
          </w:rPr>
          <w:t>www.ameriburn.org</w:t>
        </w:r>
      </w:hyperlink>
      <w:r w:rsidRPr="007138B7">
        <w:rPr>
          <w:rFonts w:cstheme="minorHAnsi"/>
        </w:rPr>
        <w:t xml:space="preserve"> Disaster Management and Plan is an excellent reference and guide.</w:t>
      </w:r>
    </w:p>
    <w:p w14:paraId="619B3375" w14:textId="77777777" w:rsidR="00A1369D" w:rsidRPr="007138B7" w:rsidRDefault="00000000" w:rsidP="00A1369D">
      <w:pPr>
        <w:ind w:left="3660"/>
        <w:contextualSpacing/>
        <w:jc w:val="both"/>
        <w:rPr>
          <w:rFonts w:cstheme="minorHAnsi"/>
          <w:b/>
        </w:rPr>
      </w:pPr>
      <w:hyperlink r:id="rId10" w:history="1">
        <w:r w:rsidR="00A1369D" w:rsidRPr="007138B7">
          <w:rPr>
            <w:rFonts w:cstheme="minorHAnsi"/>
            <w:color w:val="0000FF"/>
            <w:u w:val="single"/>
          </w:rPr>
          <w:t>http://ameriburn.org/wp-content/uploads/2017/08/aba-disaster-plan.pdf</w:t>
        </w:r>
      </w:hyperlink>
    </w:p>
    <w:p w14:paraId="1A11FF13" w14:textId="77777777" w:rsidR="00A1369D" w:rsidRPr="007138B7" w:rsidRDefault="00A1369D" w:rsidP="00A1369D">
      <w:pPr>
        <w:numPr>
          <w:ilvl w:val="0"/>
          <w:numId w:val="12"/>
        </w:numPr>
        <w:contextualSpacing/>
        <w:jc w:val="both"/>
        <w:rPr>
          <w:rFonts w:cstheme="minorHAnsi"/>
          <w:b/>
          <w:color w:val="000000" w:themeColor="text1"/>
        </w:rPr>
      </w:pPr>
      <w:r w:rsidRPr="007138B7">
        <w:rPr>
          <w:rFonts w:cstheme="minorHAnsi"/>
          <w:b/>
          <w:color w:val="000000" w:themeColor="text1"/>
        </w:rPr>
        <w:t>ABA Burn Disaster Regional Emergency Hotline Numbers</w:t>
      </w:r>
    </w:p>
    <w:p w14:paraId="3F734123" w14:textId="77777777" w:rsidR="00A1369D" w:rsidRPr="007138B7" w:rsidRDefault="00A1369D" w:rsidP="00A1369D">
      <w:pPr>
        <w:numPr>
          <w:ilvl w:val="1"/>
          <w:numId w:val="12"/>
        </w:numPr>
        <w:contextualSpacing/>
        <w:jc w:val="both"/>
        <w:rPr>
          <w:rFonts w:cstheme="minorHAnsi"/>
          <w:color w:val="000000" w:themeColor="text1"/>
        </w:rPr>
      </w:pPr>
      <w:r w:rsidRPr="007138B7">
        <w:rPr>
          <w:rFonts w:cstheme="minorHAnsi"/>
          <w:color w:val="000000" w:themeColor="text1"/>
        </w:rPr>
        <w:t>Great Lakes Region (includes OH, IN and MI): (734) 936-2876</w:t>
      </w:r>
    </w:p>
    <w:p w14:paraId="4396AF43" w14:textId="77777777" w:rsidR="00A1369D" w:rsidRPr="007138B7" w:rsidRDefault="00A1369D" w:rsidP="00A1369D">
      <w:pPr>
        <w:numPr>
          <w:ilvl w:val="1"/>
          <w:numId w:val="12"/>
        </w:numPr>
        <w:contextualSpacing/>
        <w:jc w:val="both"/>
        <w:rPr>
          <w:rFonts w:cstheme="minorHAnsi"/>
          <w:color w:val="000000" w:themeColor="text1"/>
        </w:rPr>
      </w:pPr>
      <w:r w:rsidRPr="007138B7">
        <w:rPr>
          <w:rFonts w:cstheme="minorHAnsi"/>
          <w:color w:val="000000" w:themeColor="text1"/>
        </w:rPr>
        <w:t xml:space="preserve">Southern Region (includes KY, TN, WV and NC): (800) </w:t>
      </w:r>
      <w:proofErr w:type="gramStart"/>
      <w:r w:rsidRPr="007138B7">
        <w:rPr>
          <w:rFonts w:cstheme="minorHAnsi"/>
          <w:color w:val="000000" w:themeColor="text1"/>
        </w:rPr>
        <w:t>359-0123</w:t>
      </w:r>
      <w:proofErr w:type="gramEnd"/>
    </w:p>
    <w:p w14:paraId="06CE6520" w14:textId="77777777" w:rsidR="00A1369D" w:rsidRPr="007138B7" w:rsidRDefault="00A1369D" w:rsidP="00A1369D">
      <w:pPr>
        <w:numPr>
          <w:ilvl w:val="1"/>
          <w:numId w:val="12"/>
        </w:numPr>
        <w:contextualSpacing/>
        <w:jc w:val="both"/>
        <w:rPr>
          <w:rFonts w:cstheme="minorHAnsi"/>
          <w:color w:val="000000" w:themeColor="text1"/>
        </w:rPr>
      </w:pPr>
      <w:r w:rsidRPr="007138B7">
        <w:rPr>
          <w:rFonts w:cstheme="minorHAnsi"/>
          <w:color w:val="000000" w:themeColor="text1"/>
        </w:rPr>
        <w:t>Midwest Region (includes IL and MO):</w:t>
      </w:r>
    </w:p>
    <w:p w14:paraId="370A308D" w14:textId="77777777" w:rsidR="00A1369D" w:rsidRPr="007138B7" w:rsidRDefault="00A1369D" w:rsidP="00A1369D">
      <w:pPr>
        <w:ind w:left="4380"/>
        <w:contextualSpacing/>
        <w:jc w:val="both"/>
        <w:rPr>
          <w:rFonts w:cstheme="minorHAnsi"/>
          <w:color w:val="000000" w:themeColor="text1"/>
        </w:rPr>
      </w:pPr>
      <w:r w:rsidRPr="007138B7">
        <w:rPr>
          <w:rFonts w:cstheme="minorHAnsi"/>
          <w:color w:val="000000" w:themeColor="text1"/>
        </w:rPr>
        <w:t xml:space="preserve">Judy </w:t>
      </w:r>
      <w:proofErr w:type="spellStart"/>
      <w:r w:rsidRPr="007138B7">
        <w:rPr>
          <w:rFonts w:cstheme="minorHAnsi"/>
          <w:color w:val="000000" w:themeColor="text1"/>
        </w:rPr>
        <w:t>Placek</w:t>
      </w:r>
      <w:proofErr w:type="spellEnd"/>
      <w:r w:rsidRPr="007138B7">
        <w:rPr>
          <w:rFonts w:cstheme="minorHAnsi"/>
          <w:color w:val="000000" w:themeColor="text1"/>
        </w:rPr>
        <w:t xml:space="preserve"> (402) 880-1976</w:t>
      </w:r>
    </w:p>
    <w:p w14:paraId="1CF56658" w14:textId="77777777" w:rsidR="00A1369D" w:rsidRPr="007138B7" w:rsidRDefault="00A1369D" w:rsidP="00A1369D">
      <w:pPr>
        <w:ind w:left="4380"/>
        <w:contextualSpacing/>
        <w:jc w:val="both"/>
        <w:rPr>
          <w:rFonts w:cstheme="minorHAnsi"/>
          <w:color w:val="000000" w:themeColor="text1"/>
        </w:rPr>
      </w:pPr>
      <w:r w:rsidRPr="007138B7">
        <w:rPr>
          <w:rFonts w:cstheme="minorHAnsi"/>
          <w:color w:val="000000" w:themeColor="text1"/>
        </w:rPr>
        <w:t xml:space="preserve">Megan </w:t>
      </w:r>
      <w:proofErr w:type="spellStart"/>
      <w:r w:rsidRPr="007138B7">
        <w:rPr>
          <w:rFonts w:cstheme="minorHAnsi"/>
          <w:color w:val="000000" w:themeColor="text1"/>
        </w:rPr>
        <w:t>Novero</w:t>
      </w:r>
      <w:proofErr w:type="spellEnd"/>
      <w:r w:rsidRPr="007138B7">
        <w:rPr>
          <w:rFonts w:cstheme="minorHAnsi"/>
          <w:color w:val="000000" w:themeColor="text1"/>
        </w:rPr>
        <w:t xml:space="preserve"> (402) 962-6117</w:t>
      </w:r>
    </w:p>
    <w:p w14:paraId="0D63FEA3" w14:textId="77777777" w:rsidR="00A1369D" w:rsidRPr="007138B7" w:rsidRDefault="00A1369D" w:rsidP="00A1369D">
      <w:pPr>
        <w:ind w:left="4380"/>
        <w:contextualSpacing/>
        <w:jc w:val="both"/>
        <w:rPr>
          <w:rFonts w:cstheme="minorHAnsi"/>
          <w:color w:val="000000" w:themeColor="text1"/>
        </w:rPr>
      </w:pPr>
      <w:r w:rsidRPr="007138B7">
        <w:rPr>
          <w:rFonts w:cstheme="minorHAnsi"/>
          <w:color w:val="000000" w:themeColor="text1"/>
        </w:rPr>
        <w:t xml:space="preserve">Katie </w:t>
      </w:r>
      <w:proofErr w:type="spellStart"/>
      <w:r w:rsidRPr="007138B7">
        <w:rPr>
          <w:rFonts w:cstheme="minorHAnsi"/>
          <w:color w:val="000000" w:themeColor="text1"/>
        </w:rPr>
        <w:t>Circo</w:t>
      </w:r>
      <w:proofErr w:type="spellEnd"/>
      <w:r w:rsidRPr="007138B7">
        <w:rPr>
          <w:rFonts w:cstheme="minorHAnsi"/>
          <w:color w:val="000000" w:themeColor="text1"/>
        </w:rPr>
        <w:t xml:space="preserve"> (402) 689-8457</w:t>
      </w:r>
    </w:p>
    <w:p w14:paraId="502C5D53" w14:textId="77777777" w:rsidR="00A1369D" w:rsidRPr="007138B7" w:rsidRDefault="00A1369D" w:rsidP="00A1369D">
      <w:pPr>
        <w:spacing w:line="240" w:lineRule="auto"/>
        <w:ind w:left="1440" w:firstLine="720"/>
        <w:jc w:val="both"/>
        <w:rPr>
          <w:rFonts w:cstheme="minorHAnsi"/>
          <w:b/>
        </w:rPr>
      </w:pPr>
    </w:p>
    <w:p w14:paraId="08AD7D31" w14:textId="77777777" w:rsidR="001475EC" w:rsidRPr="007138B7" w:rsidRDefault="001475EC" w:rsidP="00A1369D">
      <w:pPr>
        <w:spacing w:line="240" w:lineRule="auto"/>
        <w:ind w:left="1440" w:firstLine="720"/>
        <w:jc w:val="both"/>
        <w:rPr>
          <w:rFonts w:cstheme="minorHAnsi"/>
          <w:b/>
        </w:rPr>
      </w:pPr>
    </w:p>
    <w:p w14:paraId="02A88750" w14:textId="77777777" w:rsidR="00A1369D" w:rsidRPr="007138B7" w:rsidRDefault="00A1369D" w:rsidP="00A1369D">
      <w:pPr>
        <w:spacing w:after="0" w:line="240" w:lineRule="auto"/>
        <w:ind w:left="1440" w:firstLine="720"/>
        <w:rPr>
          <w:rFonts w:cstheme="minorHAnsi"/>
          <w:b/>
        </w:rPr>
      </w:pPr>
      <w:r w:rsidRPr="007138B7">
        <w:rPr>
          <w:rFonts w:cstheme="minorHAnsi"/>
          <w:b/>
        </w:rPr>
        <w:t>Burn Centers in Kentucky and surrounding states (courtesy ABA):</w:t>
      </w:r>
    </w:p>
    <w:p w14:paraId="165BB89E" w14:textId="77777777" w:rsidR="00A1369D" w:rsidRPr="007138B7" w:rsidRDefault="00A1369D" w:rsidP="00A1369D">
      <w:pPr>
        <w:spacing w:line="240" w:lineRule="auto"/>
        <w:ind w:left="2160"/>
        <w:rPr>
          <w:rFonts w:cstheme="minorHAnsi"/>
        </w:rPr>
      </w:pPr>
      <w:r w:rsidRPr="007138B7">
        <w:rPr>
          <w:rFonts w:cstheme="minorHAnsi"/>
        </w:rPr>
        <w:t>Red indicates an ABA Verified Burn Center.</w:t>
      </w:r>
    </w:p>
    <w:p w14:paraId="57C653D9" w14:textId="77777777" w:rsidR="00A1369D" w:rsidRPr="007138B7" w:rsidRDefault="00A1369D" w:rsidP="00A1369D">
      <w:pPr>
        <w:spacing w:line="240" w:lineRule="auto"/>
        <w:ind w:left="2160"/>
        <w:rPr>
          <w:rFonts w:cstheme="minorHAnsi"/>
        </w:rPr>
      </w:pPr>
      <w:r w:rsidRPr="007138B7">
        <w:rPr>
          <w:rFonts w:cstheme="minorHAnsi"/>
        </w:rPr>
        <w:t>*University of Louisville is an ABA Verified Burn Center as of 2019.</w:t>
      </w:r>
    </w:p>
    <w:p w14:paraId="6E8BA37D" w14:textId="77777777" w:rsidR="00A1369D" w:rsidRPr="007138B7" w:rsidRDefault="00A1369D" w:rsidP="00A1369D">
      <w:pPr>
        <w:rPr>
          <w:rFonts w:cstheme="minorHAnsi"/>
        </w:rPr>
      </w:pPr>
      <w:r w:rsidRPr="007138B7">
        <w:rPr>
          <w:rFonts w:cstheme="minorHAnsi"/>
        </w:rPr>
        <w:t xml:space="preserve">                               </w:t>
      </w:r>
      <w:r w:rsidRPr="007138B7">
        <w:rPr>
          <w:rFonts w:cstheme="minorHAnsi"/>
          <w:noProof/>
        </w:rPr>
        <w:drawing>
          <wp:inline distT="0" distB="0" distL="0" distR="0" wp14:anchorId="18B394C5" wp14:editId="3C5F0642">
            <wp:extent cx="4503420" cy="35178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 Centers.png"/>
                    <pic:cNvPicPr/>
                  </pic:nvPicPr>
                  <pic:blipFill>
                    <a:blip r:embed="rId11">
                      <a:extLst>
                        <a:ext uri="{28A0092B-C50C-407E-A947-70E740481C1C}">
                          <a14:useLocalDpi xmlns:a14="http://schemas.microsoft.com/office/drawing/2010/main" val="0"/>
                        </a:ext>
                      </a:extLst>
                    </a:blip>
                    <a:stretch>
                      <a:fillRect/>
                    </a:stretch>
                  </pic:blipFill>
                  <pic:spPr>
                    <a:xfrm>
                      <a:off x="0" y="0"/>
                      <a:ext cx="4503420" cy="3517837"/>
                    </a:xfrm>
                    <a:prstGeom prst="rect">
                      <a:avLst/>
                    </a:prstGeom>
                  </pic:spPr>
                </pic:pic>
              </a:graphicData>
            </a:graphic>
          </wp:inline>
        </w:drawing>
      </w:r>
    </w:p>
    <w:p w14:paraId="7E0BF5AE" w14:textId="77777777" w:rsidR="00A1369D" w:rsidRPr="007138B7" w:rsidRDefault="00A1369D" w:rsidP="00A1369D">
      <w:pPr>
        <w:rPr>
          <w:rFonts w:cstheme="minorHAnsi"/>
          <w:b/>
          <w:color w:val="000000" w:themeColor="text1"/>
        </w:rPr>
      </w:pPr>
    </w:p>
    <w:p w14:paraId="2BDD1D68" w14:textId="77777777" w:rsidR="00A1369D" w:rsidRDefault="00A1369D" w:rsidP="00A1369D">
      <w:pPr>
        <w:rPr>
          <w:rFonts w:cstheme="minorHAnsi"/>
          <w:b/>
          <w:color w:val="000000" w:themeColor="text1"/>
        </w:rPr>
      </w:pPr>
    </w:p>
    <w:p w14:paraId="08E0DCA8" w14:textId="77777777" w:rsidR="00FF593C" w:rsidRPr="007138B7" w:rsidRDefault="00FF593C" w:rsidP="00A1369D">
      <w:pPr>
        <w:rPr>
          <w:rFonts w:cstheme="minorHAnsi"/>
          <w:b/>
          <w:color w:val="000000" w:themeColor="text1"/>
        </w:rPr>
      </w:pPr>
    </w:p>
    <w:p w14:paraId="5CBDE8BC" w14:textId="77777777" w:rsidR="00A1369D" w:rsidRPr="007138B7" w:rsidRDefault="00A1369D" w:rsidP="00A1369D">
      <w:pPr>
        <w:rPr>
          <w:rFonts w:cstheme="minorHAnsi"/>
          <w:b/>
          <w:color w:val="000000" w:themeColor="text1"/>
        </w:rPr>
      </w:pPr>
    </w:p>
    <w:p w14:paraId="7C9658D9" w14:textId="77777777" w:rsidR="00A1369D" w:rsidRPr="007138B7" w:rsidRDefault="00A1369D" w:rsidP="00A1369D">
      <w:pPr>
        <w:rPr>
          <w:rFonts w:cstheme="minorHAnsi"/>
          <w:b/>
          <w:color w:val="000000" w:themeColor="text1"/>
        </w:rPr>
      </w:pPr>
    </w:p>
    <w:p w14:paraId="33F9E3CC" w14:textId="77777777" w:rsidR="00A1369D" w:rsidRPr="007138B7" w:rsidRDefault="00A1369D" w:rsidP="00A1369D">
      <w:pPr>
        <w:rPr>
          <w:rFonts w:cstheme="minorHAnsi"/>
          <w:b/>
          <w:color w:val="000000" w:themeColor="text1"/>
        </w:rPr>
      </w:pPr>
    </w:p>
    <w:p w14:paraId="6B6ECFB4" w14:textId="2902095E" w:rsidR="007D22FF" w:rsidRDefault="00A1369D" w:rsidP="007D22FF">
      <w:pPr>
        <w:numPr>
          <w:ilvl w:val="2"/>
          <w:numId w:val="2"/>
        </w:numPr>
        <w:contextualSpacing/>
        <w:jc w:val="both"/>
        <w:rPr>
          <w:rFonts w:cstheme="minorHAnsi"/>
          <w:b/>
          <w:color w:val="000000" w:themeColor="text1"/>
        </w:rPr>
      </w:pPr>
      <w:r w:rsidRPr="007138B7">
        <w:rPr>
          <w:rFonts w:cstheme="minorHAnsi"/>
          <w:b/>
          <w:color w:val="000000" w:themeColor="text1"/>
        </w:rPr>
        <w:t>Radiological Emergencies</w:t>
      </w:r>
    </w:p>
    <w:p w14:paraId="31701000" w14:textId="77777777" w:rsidR="008A1A86" w:rsidRDefault="008A1A86" w:rsidP="008A1A86">
      <w:pPr>
        <w:ind w:left="2160"/>
      </w:pPr>
      <w:r w:rsidRPr="003F206D">
        <w:t>All jurisdictions in Kentucky are subject to radiological incidents that may result from a deliberate act or an unintentional release. The most common radiological incidents involve the loss, theft, or mismanagement of relatively small radioactive material sources, or technologically enhanced naturally occurring radioactive material (TENORM), where some exposure of individuals or dispersal into the environment occurs. Generally, greater regulatory control, safeguards, and security accompany larger quantities of radioactive materials, which pose a greater potential threat to human health and the environment. Virtually any facility or industrial practice (including transportation of materials) may be vulnerable to a deliberate act or unintentional act that could release radioactive material.</w:t>
      </w:r>
    </w:p>
    <w:p w14:paraId="7FF69F8E" w14:textId="77777777" w:rsidR="008A1A86" w:rsidRDefault="008A1A86" w:rsidP="008A1A86">
      <w:pPr>
        <w:ind w:left="2160"/>
      </w:pPr>
      <w:r w:rsidRPr="003F206D">
        <w:t xml:space="preserve">A radiological dispersal device (RDD) is any device used to spread radioactive material into the environment with malicious intent using conventional explosives. The harm caused by an RDD is principally contamination, and denial of use of the contaminated area, perhaps for many years. A radiological exposure device (RED) is any radiological source placed in a way to cause elevated radiological exposure to a person or to people. An Improvised Nuclear Device (IND) is an illicit nuclear weapon bought, stolen, or otherwise originating from a nuclear state, or a weapon fabricated from illegally obtained fissile nuclear weapons material that produces a nuclear explosion. The costs to the state associated with an effective RDD, RED, or IND could be significant. The potential of a terrorist attack using a nuclear weapon, or an IND is a grave concern to the security of the Commonwealth, as well as the </w:t>
      </w:r>
      <w:proofErr w:type="gramStart"/>
      <w:r w:rsidRPr="003F206D">
        <w:t>nation as a whole</w:t>
      </w:r>
      <w:proofErr w:type="gramEnd"/>
      <w:r w:rsidRPr="003F206D">
        <w:t>.</w:t>
      </w:r>
    </w:p>
    <w:p w14:paraId="78A1FDD4" w14:textId="77777777" w:rsidR="00373172" w:rsidRPr="007138B7" w:rsidRDefault="00373172" w:rsidP="00A1369D">
      <w:pPr>
        <w:ind w:left="2160"/>
        <w:contextualSpacing/>
        <w:jc w:val="both"/>
        <w:rPr>
          <w:rFonts w:cstheme="minorHAnsi"/>
          <w:b/>
          <w:color w:val="FF0000"/>
        </w:rPr>
      </w:pPr>
    </w:p>
    <w:p w14:paraId="777249CF" w14:textId="47061856" w:rsidR="00A1369D" w:rsidRPr="007138B7" w:rsidRDefault="00096CE7" w:rsidP="00A1369D">
      <w:pPr>
        <w:numPr>
          <w:ilvl w:val="2"/>
          <w:numId w:val="2"/>
        </w:numPr>
        <w:contextualSpacing/>
        <w:jc w:val="both"/>
        <w:rPr>
          <w:rFonts w:cstheme="minorHAnsi"/>
          <w:b/>
          <w:color w:val="000000" w:themeColor="text1"/>
        </w:rPr>
      </w:pPr>
      <w:r>
        <w:rPr>
          <w:rFonts w:cstheme="minorHAnsi"/>
          <w:b/>
          <w:color w:val="000000" w:themeColor="text1"/>
        </w:rPr>
        <w:t xml:space="preserve">Regional </w:t>
      </w:r>
      <w:r w:rsidR="00A1369D" w:rsidRPr="007138B7">
        <w:rPr>
          <w:rFonts w:cstheme="minorHAnsi"/>
          <w:b/>
          <w:color w:val="000000" w:themeColor="text1"/>
        </w:rPr>
        <w:t>Pandemic</w:t>
      </w:r>
      <w:r>
        <w:rPr>
          <w:rFonts w:cstheme="minorHAnsi"/>
          <w:b/>
          <w:color w:val="000000" w:themeColor="text1"/>
        </w:rPr>
        <w:t>/Epidemic</w:t>
      </w:r>
      <w:r w:rsidR="00A1369D" w:rsidRPr="007138B7">
        <w:rPr>
          <w:rFonts w:cstheme="minorHAnsi"/>
          <w:b/>
          <w:color w:val="000000" w:themeColor="text1"/>
        </w:rPr>
        <w:t xml:space="preserve"> </w:t>
      </w:r>
      <w:r>
        <w:rPr>
          <w:rFonts w:cstheme="minorHAnsi"/>
          <w:b/>
          <w:color w:val="000000" w:themeColor="text1"/>
        </w:rPr>
        <w:t>Response</w:t>
      </w:r>
    </w:p>
    <w:p w14:paraId="5E714EF6" w14:textId="34233499" w:rsidR="00A1369D" w:rsidRDefault="00096CE7" w:rsidP="00A1369D">
      <w:pPr>
        <w:ind w:left="360"/>
        <w:contextualSpacing/>
        <w:rPr>
          <w:rFonts w:cstheme="minorHAnsi"/>
          <w:bCs/>
          <w:color w:val="000000" w:themeColor="text1"/>
        </w:rPr>
      </w:pP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Cs/>
          <w:color w:val="000000" w:themeColor="text1"/>
        </w:rPr>
        <w:t xml:space="preserve">The Bluegrass Healthcare Coalition will utilize the following strategies to support </w:t>
      </w:r>
      <w:r w:rsidR="00DB3002">
        <w:rPr>
          <w:rFonts w:cstheme="minorHAnsi"/>
          <w:bCs/>
          <w:color w:val="000000" w:themeColor="text1"/>
        </w:rPr>
        <w:t>the</w:t>
      </w:r>
      <w:r>
        <w:rPr>
          <w:rFonts w:cstheme="minorHAnsi"/>
          <w:bCs/>
          <w:color w:val="000000" w:themeColor="text1"/>
        </w:rPr>
        <w:t xml:space="preserve"> </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t>healthcare work force when responding to threats caused by infectious disease.</w:t>
      </w:r>
    </w:p>
    <w:p w14:paraId="45A5AD5F" w14:textId="1593C60B" w:rsidR="00DB3002" w:rsidRPr="007D22FF" w:rsidRDefault="00DB3002" w:rsidP="007D22FF">
      <w:pPr>
        <w:pStyle w:val="ListParagraph"/>
        <w:numPr>
          <w:ilvl w:val="0"/>
          <w:numId w:val="12"/>
        </w:numPr>
        <w:spacing w:after="0"/>
        <w:rPr>
          <w:rFonts w:cstheme="minorHAnsi"/>
          <w:bCs/>
          <w:color w:val="000000" w:themeColor="text1"/>
        </w:rPr>
      </w:pPr>
      <w:r w:rsidRPr="007D22FF">
        <w:rPr>
          <w:rFonts w:cstheme="minorHAnsi"/>
          <w:bCs/>
          <w:color w:val="000000" w:themeColor="text1"/>
        </w:rPr>
        <w:t>Enhance Healthcare workforce to manage a surge in healthcare provider demand and preserve personal protective equipment using the following strategies.</w:t>
      </w:r>
      <w:r w:rsidRPr="007D22FF">
        <w:rPr>
          <w:rFonts w:cstheme="minorHAnsi"/>
          <w:bCs/>
          <w:color w:val="000000" w:themeColor="text1"/>
        </w:rPr>
        <w:tab/>
      </w:r>
    </w:p>
    <w:p w14:paraId="61215AA7" w14:textId="6018FB23" w:rsidR="00DB3002" w:rsidRDefault="00DB3002" w:rsidP="00DB3002">
      <w:pPr>
        <w:pStyle w:val="ListParagraph"/>
        <w:numPr>
          <w:ilvl w:val="1"/>
          <w:numId w:val="12"/>
        </w:numPr>
        <w:spacing w:after="0"/>
        <w:rPr>
          <w:rFonts w:cstheme="minorHAnsi"/>
          <w:bCs/>
          <w:color w:val="000000" w:themeColor="text1"/>
        </w:rPr>
      </w:pPr>
      <w:r>
        <w:rPr>
          <w:rFonts w:cstheme="minorHAnsi"/>
          <w:bCs/>
          <w:color w:val="000000" w:themeColor="text1"/>
        </w:rPr>
        <w:t>Assess current and future healthcare workforce needs using Coalition AAR improvement plans and threat assessments.</w:t>
      </w:r>
    </w:p>
    <w:p w14:paraId="396746E1" w14:textId="5366D849" w:rsidR="00DB3002" w:rsidRDefault="00DB3002" w:rsidP="00DB3002">
      <w:pPr>
        <w:pStyle w:val="ListParagraph"/>
        <w:numPr>
          <w:ilvl w:val="1"/>
          <w:numId w:val="12"/>
        </w:numPr>
        <w:spacing w:after="0"/>
        <w:rPr>
          <w:rFonts w:cstheme="minorHAnsi"/>
          <w:bCs/>
          <w:color w:val="000000" w:themeColor="text1"/>
        </w:rPr>
      </w:pPr>
      <w:r>
        <w:rPr>
          <w:rFonts w:cstheme="minorHAnsi"/>
          <w:bCs/>
          <w:color w:val="000000" w:themeColor="text1"/>
        </w:rPr>
        <w:t>Work to utilize policies and practices to maximize existing workforce and mitigate healthcare personnel staffing shortages.</w:t>
      </w:r>
    </w:p>
    <w:p w14:paraId="2B8443C9" w14:textId="149E9F5E" w:rsidR="00DB3002" w:rsidRDefault="00DB3002" w:rsidP="00DB3002">
      <w:pPr>
        <w:pStyle w:val="ListParagraph"/>
        <w:numPr>
          <w:ilvl w:val="1"/>
          <w:numId w:val="12"/>
        </w:numPr>
        <w:spacing w:after="0"/>
        <w:rPr>
          <w:rFonts w:cstheme="minorHAnsi"/>
          <w:bCs/>
          <w:color w:val="000000" w:themeColor="text1"/>
        </w:rPr>
      </w:pPr>
      <w:r>
        <w:rPr>
          <w:rFonts w:cstheme="minorHAnsi"/>
          <w:bCs/>
          <w:color w:val="000000" w:themeColor="text1"/>
        </w:rPr>
        <w:t xml:space="preserve">Work with Kentucky Department for Public Health to provide guidance on implementing PPE preservation strategies for conventional, contingency, and possibly crisis capacity standards. </w:t>
      </w:r>
    </w:p>
    <w:p w14:paraId="24548CB3" w14:textId="7253C1B8" w:rsidR="00E958D1" w:rsidRDefault="00E958D1" w:rsidP="00E958D1">
      <w:pPr>
        <w:pStyle w:val="ListParagraph"/>
        <w:numPr>
          <w:ilvl w:val="0"/>
          <w:numId w:val="12"/>
        </w:numPr>
        <w:spacing w:after="0"/>
        <w:rPr>
          <w:rFonts w:cstheme="minorHAnsi"/>
          <w:bCs/>
          <w:color w:val="000000" w:themeColor="text1"/>
        </w:rPr>
      </w:pPr>
      <w:r>
        <w:rPr>
          <w:rFonts w:cstheme="minorHAnsi"/>
          <w:bCs/>
          <w:color w:val="000000" w:themeColor="text1"/>
        </w:rPr>
        <w:lastRenderedPageBreak/>
        <w:t>Activate the Regional Response Coordination Center (RRCC) to coordinate response strategies across all healthcare facilities when demand exceeds surge capacity.</w:t>
      </w:r>
    </w:p>
    <w:p w14:paraId="0212B073" w14:textId="5F53C615" w:rsidR="00E958D1" w:rsidRDefault="00E958D1" w:rsidP="00E958D1">
      <w:pPr>
        <w:pStyle w:val="ListParagraph"/>
        <w:numPr>
          <w:ilvl w:val="1"/>
          <w:numId w:val="12"/>
        </w:numPr>
        <w:spacing w:after="0"/>
        <w:rPr>
          <w:rFonts w:cstheme="minorHAnsi"/>
          <w:bCs/>
          <w:color w:val="000000" w:themeColor="text1"/>
        </w:rPr>
      </w:pPr>
      <w:r>
        <w:rPr>
          <w:rFonts w:cstheme="minorHAnsi"/>
          <w:bCs/>
          <w:color w:val="000000" w:themeColor="text1"/>
        </w:rPr>
        <w:t>Provide support requests from hospitals, hospital associations, public health departments and state healthcare coalitions.</w:t>
      </w:r>
    </w:p>
    <w:p w14:paraId="2BE2EC58" w14:textId="1E0F18D9" w:rsidR="00E958D1" w:rsidRDefault="00E958D1" w:rsidP="00E958D1">
      <w:pPr>
        <w:pStyle w:val="ListParagraph"/>
        <w:numPr>
          <w:ilvl w:val="1"/>
          <w:numId w:val="12"/>
        </w:numPr>
        <w:spacing w:after="0"/>
        <w:rPr>
          <w:rFonts w:cstheme="minorHAnsi"/>
          <w:bCs/>
          <w:color w:val="000000" w:themeColor="text1"/>
        </w:rPr>
      </w:pPr>
      <w:r>
        <w:rPr>
          <w:rFonts w:cstheme="minorHAnsi"/>
          <w:bCs/>
          <w:color w:val="000000" w:themeColor="text1"/>
        </w:rPr>
        <w:t xml:space="preserve">Provide technical and subject matter expert support for patient movement, healthcare staffing and resource and supply allocations. </w:t>
      </w:r>
    </w:p>
    <w:p w14:paraId="443910D4" w14:textId="6098261F" w:rsidR="00E958D1" w:rsidRDefault="00E958D1" w:rsidP="00E958D1">
      <w:pPr>
        <w:pStyle w:val="ListParagraph"/>
        <w:numPr>
          <w:ilvl w:val="1"/>
          <w:numId w:val="12"/>
        </w:numPr>
        <w:spacing w:after="0"/>
        <w:rPr>
          <w:rFonts w:cstheme="minorHAnsi"/>
          <w:bCs/>
          <w:color w:val="000000" w:themeColor="text1"/>
        </w:rPr>
      </w:pPr>
      <w:r>
        <w:rPr>
          <w:rFonts w:cstheme="minorHAnsi"/>
          <w:bCs/>
          <w:color w:val="000000" w:themeColor="text1"/>
        </w:rPr>
        <w:t xml:space="preserve">Identify the key stakeholders to provide the healthcare personnel </w:t>
      </w:r>
      <w:r w:rsidR="002A0B0B">
        <w:rPr>
          <w:rFonts w:cstheme="minorHAnsi"/>
          <w:bCs/>
          <w:color w:val="000000" w:themeColor="text1"/>
        </w:rPr>
        <w:t>essential</w:t>
      </w:r>
      <w:r>
        <w:rPr>
          <w:rFonts w:cstheme="minorHAnsi"/>
          <w:bCs/>
          <w:color w:val="000000" w:themeColor="text1"/>
        </w:rPr>
        <w:t xml:space="preserve"> data to understand</w:t>
      </w:r>
      <w:r w:rsidR="002A0B0B">
        <w:rPr>
          <w:rFonts w:cstheme="minorHAnsi"/>
          <w:bCs/>
          <w:color w:val="000000" w:themeColor="text1"/>
        </w:rPr>
        <w:t xml:space="preserve"> current capacity and gaps in the healthcare system and facilitate load balancing through patient transfers. </w:t>
      </w:r>
    </w:p>
    <w:p w14:paraId="47FB4F93" w14:textId="0EC45DFD" w:rsidR="002A0B0B" w:rsidRDefault="002A0B0B" w:rsidP="002A0B0B">
      <w:pPr>
        <w:pStyle w:val="ListParagraph"/>
        <w:numPr>
          <w:ilvl w:val="0"/>
          <w:numId w:val="12"/>
        </w:numPr>
        <w:spacing w:after="0"/>
        <w:rPr>
          <w:rFonts w:cstheme="minorHAnsi"/>
          <w:bCs/>
          <w:color w:val="000000" w:themeColor="text1"/>
        </w:rPr>
      </w:pPr>
      <w:r>
        <w:rPr>
          <w:rFonts w:cstheme="minorHAnsi"/>
          <w:bCs/>
          <w:color w:val="000000" w:themeColor="text1"/>
        </w:rPr>
        <w:t xml:space="preserve">Work with regional response partners and Kentucky Department for Public Health to establish and support alternate care sites to relieve health system stress caused by a patient surge. </w:t>
      </w:r>
    </w:p>
    <w:p w14:paraId="41AC236C" w14:textId="02711570" w:rsidR="002A0B0B" w:rsidRDefault="002A0B0B" w:rsidP="00CD20C6">
      <w:pPr>
        <w:pStyle w:val="ListParagraph"/>
        <w:numPr>
          <w:ilvl w:val="0"/>
          <w:numId w:val="2"/>
        </w:numPr>
        <w:jc w:val="both"/>
        <w:rPr>
          <w:rFonts w:cstheme="minorHAnsi"/>
          <w:b/>
          <w:color w:val="000000" w:themeColor="text1"/>
        </w:rPr>
      </w:pPr>
      <w:r w:rsidRPr="00CD20C6">
        <w:rPr>
          <w:rFonts w:cstheme="minorHAnsi"/>
          <w:b/>
          <w:color w:val="000000" w:themeColor="text1"/>
        </w:rPr>
        <w:t>Annex Overview</w:t>
      </w:r>
    </w:p>
    <w:p w14:paraId="5C4B7CD3" w14:textId="11B50144" w:rsidR="002A0B0B" w:rsidRPr="007138B7" w:rsidRDefault="00CD20C6" w:rsidP="00CD20C6">
      <w:pPr>
        <w:numPr>
          <w:ilvl w:val="1"/>
          <w:numId w:val="2"/>
        </w:numPr>
        <w:contextualSpacing/>
        <w:jc w:val="both"/>
        <w:rPr>
          <w:rFonts w:cstheme="minorHAnsi"/>
          <w:b/>
          <w:color w:val="000000" w:themeColor="text1"/>
        </w:rPr>
      </w:pPr>
      <w:r>
        <w:rPr>
          <w:rFonts w:cstheme="minorHAnsi"/>
          <w:b/>
          <w:color w:val="000000" w:themeColor="text1"/>
        </w:rPr>
        <w:t xml:space="preserve"> </w:t>
      </w:r>
      <w:r w:rsidR="002A0B0B">
        <w:rPr>
          <w:rFonts w:cstheme="minorHAnsi"/>
          <w:b/>
          <w:color w:val="000000" w:themeColor="text1"/>
        </w:rPr>
        <w:t>Infectious Disease Surge Annex</w:t>
      </w:r>
    </w:p>
    <w:p w14:paraId="57009F8A" w14:textId="77777777" w:rsidR="002A0B0B" w:rsidRPr="006C3583" w:rsidRDefault="002A0B0B" w:rsidP="006C3583">
      <w:pPr>
        <w:spacing w:after="0" w:line="240" w:lineRule="auto"/>
        <w:ind w:left="1080"/>
        <w:jc w:val="both"/>
        <w:rPr>
          <w:rFonts w:cs="Arial"/>
          <w:bCs/>
          <w:sz w:val="24"/>
          <w:szCs w:val="24"/>
        </w:rPr>
      </w:pPr>
      <w:r w:rsidRPr="006C3583">
        <w:rPr>
          <w:rFonts w:cs="Arial"/>
          <w:bCs/>
          <w:sz w:val="24"/>
          <w:szCs w:val="24"/>
        </w:rPr>
        <w:t xml:space="preserve">The purpose of Infectious Disease Surge Annex is to supplement existing guidance with specific information regarding the management of patients during an Infectious Disease Medical Surge Event (IDMSE).  The HCC infectious Disease Surge Annex identifies the roles and responsibilities of regional and local agencies and partnering organizations for providing regional and local-level support to a jurisdiction during the preparedness, response, and recovery phases for an IDMSE. </w:t>
      </w:r>
    </w:p>
    <w:p w14:paraId="4DF558C2" w14:textId="77777777" w:rsidR="002A0B0B" w:rsidRPr="00CD20C6" w:rsidRDefault="002A0B0B" w:rsidP="006C3583">
      <w:pPr>
        <w:pStyle w:val="ListParagraph"/>
        <w:numPr>
          <w:ilvl w:val="3"/>
          <w:numId w:val="26"/>
        </w:numPr>
        <w:spacing w:after="0" w:line="240" w:lineRule="auto"/>
        <w:ind w:left="3420"/>
        <w:jc w:val="both"/>
        <w:rPr>
          <w:rFonts w:cs="Arial"/>
          <w:bCs/>
          <w:sz w:val="24"/>
          <w:szCs w:val="24"/>
        </w:rPr>
      </w:pPr>
      <w:r w:rsidRPr="00CD20C6">
        <w:rPr>
          <w:rFonts w:cs="Arial"/>
          <w:bCs/>
          <w:sz w:val="24"/>
          <w:szCs w:val="24"/>
        </w:rPr>
        <w:t xml:space="preserve">The ESF #8 Primary and Support Agencies listed in this plan will also reference the HCC Preparedness and HCC Response Plans, and other relevant plans as listed in the Authorities and References section when preparing for, responding to, and recovering from an IDMSE. </w:t>
      </w:r>
    </w:p>
    <w:p w14:paraId="585AEC55" w14:textId="77777777" w:rsidR="002A0B0B" w:rsidRPr="007C396D" w:rsidRDefault="002A0B0B" w:rsidP="006C3583">
      <w:pPr>
        <w:pStyle w:val="ListParagraph"/>
        <w:numPr>
          <w:ilvl w:val="0"/>
          <w:numId w:val="12"/>
        </w:numPr>
        <w:spacing w:after="0"/>
        <w:ind w:left="3480"/>
        <w:rPr>
          <w:b/>
          <w:sz w:val="24"/>
          <w:szCs w:val="24"/>
        </w:rPr>
      </w:pPr>
      <w:r w:rsidRPr="007C396D">
        <w:rPr>
          <w:sz w:val="24"/>
          <w:szCs w:val="24"/>
        </w:rPr>
        <w:t xml:space="preserve">This plan is a supplement to, not a replacement for, the response actions and resources described in the coalition, facility, or agency Emergency Operations Plan and provides additional details relevant to an incident that involves significant numbers of victims. </w:t>
      </w:r>
    </w:p>
    <w:p w14:paraId="33295B43" w14:textId="14D71FFA" w:rsidR="002A0B0B" w:rsidRPr="007C396D" w:rsidRDefault="002A0B0B" w:rsidP="006C3583">
      <w:pPr>
        <w:pStyle w:val="ListParagraph"/>
        <w:numPr>
          <w:ilvl w:val="0"/>
          <w:numId w:val="12"/>
        </w:numPr>
        <w:spacing w:after="0"/>
        <w:ind w:left="3480"/>
        <w:rPr>
          <w:rFonts w:cs="Arial"/>
          <w:i/>
          <w:sz w:val="24"/>
          <w:szCs w:val="24"/>
        </w:rPr>
      </w:pPr>
      <w:proofErr w:type="gramStart"/>
      <w:r w:rsidRPr="007C396D">
        <w:rPr>
          <w:sz w:val="24"/>
          <w:szCs w:val="24"/>
        </w:rPr>
        <w:t>For the purpose of</w:t>
      </w:r>
      <w:proofErr w:type="gramEnd"/>
      <w:r w:rsidRPr="007C396D">
        <w:rPr>
          <w:sz w:val="24"/>
          <w:szCs w:val="24"/>
        </w:rPr>
        <w:t xml:space="preserve"> HCC planning and response, a</w:t>
      </w:r>
      <w:r w:rsidRPr="007C396D">
        <w:rPr>
          <w:rFonts w:cs="Arial"/>
          <w:sz w:val="24"/>
          <w:szCs w:val="24"/>
        </w:rPr>
        <w:t xml:space="preserve"> medical surge event (MSE) </w:t>
      </w:r>
      <w:r w:rsidRPr="007C396D">
        <w:rPr>
          <w:sz w:val="24"/>
          <w:szCs w:val="24"/>
        </w:rPr>
        <w:t>is defined as:</w:t>
      </w:r>
    </w:p>
    <w:p w14:paraId="549EDFC6" w14:textId="77777777" w:rsidR="002A0B0B" w:rsidRPr="002A0B0B" w:rsidRDefault="002A0B0B" w:rsidP="006C3583">
      <w:pPr>
        <w:spacing w:after="0"/>
        <w:ind w:left="3420"/>
        <w:rPr>
          <w:rFonts w:cs="Arial"/>
          <w:i/>
          <w:sz w:val="24"/>
          <w:szCs w:val="24"/>
        </w:rPr>
      </w:pPr>
      <w:r w:rsidRPr="002A0B0B">
        <w:rPr>
          <w:rFonts w:cs="Arial"/>
          <w:i/>
          <w:sz w:val="24"/>
          <w:szCs w:val="24"/>
        </w:rPr>
        <w:t>“An incident where an unusual event overwhelms local and/or regional healthcare system capacity to triage, stabilize, and/or transfer patients to a treatment facility and assistance will be requested from the HCC”</w:t>
      </w:r>
    </w:p>
    <w:p w14:paraId="6DFB7EE0" w14:textId="77777777" w:rsidR="002A0B0B" w:rsidRPr="007C396D" w:rsidRDefault="002A0B0B" w:rsidP="006C3583">
      <w:pPr>
        <w:pStyle w:val="ListParagraph"/>
        <w:numPr>
          <w:ilvl w:val="0"/>
          <w:numId w:val="12"/>
        </w:numPr>
        <w:spacing w:after="0"/>
        <w:ind w:left="3480"/>
        <w:rPr>
          <w:rFonts w:cs="Arial"/>
          <w:sz w:val="24"/>
          <w:szCs w:val="24"/>
        </w:rPr>
      </w:pPr>
      <w:r w:rsidRPr="007C396D">
        <w:rPr>
          <w:rFonts w:cs="Arial"/>
          <w:sz w:val="24"/>
          <w:szCs w:val="24"/>
        </w:rPr>
        <w:t>For Ebola Virus Disease (EDV) specific response or planning refer to the Kentucky Ebola Response Plan.</w:t>
      </w:r>
    </w:p>
    <w:p w14:paraId="155205CE" w14:textId="77777777" w:rsidR="004A236C" w:rsidRDefault="00CD20C6" w:rsidP="006C3583">
      <w:pPr>
        <w:spacing w:after="0"/>
        <w:ind w:left="1980"/>
        <w:rPr>
          <w:rFonts w:cs="Arial"/>
          <w:b/>
          <w:bCs/>
          <w:sz w:val="24"/>
          <w:szCs w:val="24"/>
        </w:rPr>
      </w:pPr>
      <w:r>
        <w:rPr>
          <w:rFonts w:cs="Arial"/>
          <w:b/>
          <w:bCs/>
          <w:sz w:val="24"/>
          <w:szCs w:val="24"/>
        </w:rPr>
        <w:t xml:space="preserve">                          </w:t>
      </w:r>
      <w:r w:rsidR="002A0B0B" w:rsidRPr="007C396D">
        <w:rPr>
          <w:rFonts w:cs="Arial"/>
          <w:b/>
          <w:bCs/>
          <w:sz w:val="24"/>
          <w:szCs w:val="24"/>
        </w:rPr>
        <w:t>(</w:t>
      </w:r>
      <w:r w:rsidR="004A236C">
        <w:rPr>
          <w:rFonts w:cs="Arial"/>
          <w:b/>
          <w:bCs/>
          <w:sz w:val="24"/>
          <w:szCs w:val="24"/>
        </w:rPr>
        <w:t>Contact the BGHC Regional Response Coordinator</w:t>
      </w:r>
      <w:r w:rsidR="002A0B0B" w:rsidRPr="007C396D">
        <w:rPr>
          <w:rFonts w:cs="Arial"/>
          <w:b/>
          <w:bCs/>
          <w:sz w:val="24"/>
          <w:szCs w:val="24"/>
        </w:rPr>
        <w:t xml:space="preserve"> for </w:t>
      </w:r>
      <w:r w:rsidR="004A236C">
        <w:rPr>
          <w:rFonts w:cs="Arial"/>
          <w:b/>
          <w:bCs/>
          <w:sz w:val="24"/>
          <w:szCs w:val="24"/>
        </w:rPr>
        <w:t xml:space="preserve">the </w:t>
      </w:r>
    </w:p>
    <w:p w14:paraId="643F504F" w14:textId="17430889" w:rsidR="002A0B0B" w:rsidRDefault="004A236C" w:rsidP="006C3583">
      <w:pPr>
        <w:spacing w:after="0"/>
        <w:ind w:left="1980"/>
        <w:rPr>
          <w:rFonts w:cs="Arial"/>
          <w:b/>
          <w:bCs/>
          <w:sz w:val="24"/>
          <w:szCs w:val="24"/>
        </w:rPr>
      </w:pPr>
      <w:r>
        <w:rPr>
          <w:rFonts w:cs="Arial"/>
          <w:b/>
          <w:bCs/>
          <w:sz w:val="24"/>
          <w:szCs w:val="24"/>
        </w:rPr>
        <w:t xml:space="preserve">                           </w:t>
      </w:r>
      <w:r w:rsidR="002A0B0B" w:rsidRPr="007C396D">
        <w:rPr>
          <w:rFonts w:cs="Arial"/>
          <w:b/>
          <w:bCs/>
          <w:sz w:val="24"/>
          <w:szCs w:val="24"/>
        </w:rPr>
        <w:t xml:space="preserve">complete Infectious Disease Surge </w:t>
      </w:r>
      <w:r w:rsidR="00C940C2">
        <w:rPr>
          <w:rFonts w:cs="Arial"/>
          <w:b/>
          <w:bCs/>
          <w:sz w:val="24"/>
          <w:szCs w:val="24"/>
        </w:rPr>
        <w:t>annex</w:t>
      </w:r>
      <w:r w:rsidR="002A0B0B" w:rsidRPr="007C396D">
        <w:rPr>
          <w:rFonts w:cs="Arial"/>
          <w:b/>
          <w:bCs/>
          <w:sz w:val="24"/>
          <w:szCs w:val="24"/>
        </w:rPr>
        <w:t>)</w:t>
      </w:r>
    </w:p>
    <w:p w14:paraId="5BD291CC" w14:textId="77777777" w:rsidR="00CD20C6" w:rsidRDefault="00CD20C6" w:rsidP="002A0B0B">
      <w:pPr>
        <w:spacing w:after="0"/>
        <w:ind w:left="2160"/>
        <w:rPr>
          <w:rFonts w:cs="Arial"/>
          <w:b/>
          <w:bCs/>
          <w:sz w:val="24"/>
          <w:szCs w:val="24"/>
        </w:rPr>
      </w:pPr>
    </w:p>
    <w:p w14:paraId="236FECD9" w14:textId="16BFC2B9" w:rsidR="00CD20C6" w:rsidRPr="008D78BC" w:rsidRDefault="00CD20C6" w:rsidP="008D78BC">
      <w:pPr>
        <w:numPr>
          <w:ilvl w:val="1"/>
          <w:numId w:val="2"/>
        </w:numPr>
        <w:contextualSpacing/>
        <w:jc w:val="both"/>
        <w:rPr>
          <w:rFonts w:cstheme="minorHAnsi"/>
          <w:b/>
          <w:color w:val="000000" w:themeColor="text1"/>
        </w:rPr>
      </w:pPr>
      <w:r w:rsidRPr="00CD20C6">
        <w:rPr>
          <w:rFonts w:cstheme="minorHAnsi"/>
          <w:b/>
          <w:color w:val="000000" w:themeColor="text1"/>
        </w:rPr>
        <w:lastRenderedPageBreak/>
        <w:t>Burn Surge Annex</w:t>
      </w:r>
      <w:r w:rsidR="004A236C">
        <w:rPr>
          <w:rFonts w:cstheme="minorHAnsi"/>
          <w:b/>
          <w:color w:val="000000" w:themeColor="text1"/>
        </w:rPr>
        <w:t xml:space="preserve"> </w:t>
      </w:r>
    </w:p>
    <w:p w14:paraId="75C17314" w14:textId="77777777" w:rsidR="004A236C" w:rsidRPr="00BC26F7" w:rsidRDefault="004A236C" w:rsidP="00BC26F7">
      <w:pPr>
        <w:spacing w:before="240"/>
        <w:ind w:left="1140"/>
        <w:rPr>
          <w:rFonts w:cs="Arial"/>
        </w:rPr>
      </w:pPr>
      <w:r w:rsidRPr="00BC26F7">
        <w:rPr>
          <w:rFonts w:cs="Arial"/>
        </w:rPr>
        <w:t xml:space="preserve">The purpose of this support plan is to supplement existing guidance with specific information regarding the management of patients during a Burn Mass Casualty Incident (BMCI).  The HCC BMCI Surge Annex identifies the roles and responsibilities of regional and local agencies and partnering organizations for providing regional and local-level support to a jurisdiction during the preparedness, response, and recovery phases for a mass casualty burn event. </w:t>
      </w:r>
    </w:p>
    <w:p w14:paraId="1968C86B" w14:textId="6A447212" w:rsidR="004A236C" w:rsidRDefault="004A236C" w:rsidP="004A236C">
      <w:pPr>
        <w:pStyle w:val="ListParagraph"/>
        <w:numPr>
          <w:ilvl w:val="0"/>
          <w:numId w:val="12"/>
        </w:numPr>
        <w:rPr>
          <w:rFonts w:cs="Arial"/>
        </w:rPr>
      </w:pPr>
      <w:r w:rsidRPr="004A236C">
        <w:rPr>
          <w:rFonts w:cs="Arial"/>
        </w:rPr>
        <w:t xml:space="preserve">The ESF #8 Primary and Support Agencies listed in this plan will also reference the HCC Preparedness and HCC Response Plans, and other relevant plans as listed in the Authorities and References section when preparing for, responding to, and recovering from a medical surge event (MSE). </w:t>
      </w:r>
    </w:p>
    <w:p w14:paraId="4A7E1334" w14:textId="4ECBF455" w:rsidR="004A236C" w:rsidRPr="004A236C" w:rsidRDefault="004A236C" w:rsidP="004A236C">
      <w:pPr>
        <w:pStyle w:val="ListParagraph"/>
        <w:numPr>
          <w:ilvl w:val="0"/>
          <w:numId w:val="12"/>
        </w:numPr>
        <w:spacing w:after="120"/>
        <w:rPr>
          <w:b/>
        </w:rPr>
      </w:pPr>
      <w:r w:rsidRPr="00965185">
        <w:t xml:space="preserve">This plan is a supplement and not a replacement for the response actions and resources described in the coalition, facility, or agency Emergency Operations Plan and provides additional details relevant to an incident that involves significant numbers of victims. </w:t>
      </w:r>
    </w:p>
    <w:p w14:paraId="61B38F1A" w14:textId="77777777" w:rsidR="004A236C" w:rsidRPr="00965185" w:rsidRDefault="004A236C" w:rsidP="004A236C">
      <w:pPr>
        <w:pStyle w:val="ListParagraph"/>
        <w:numPr>
          <w:ilvl w:val="0"/>
          <w:numId w:val="12"/>
        </w:numPr>
        <w:spacing w:after="120"/>
      </w:pPr>
      <w:proofErr w:type="gramStart"/>
      <w:r w:rsidRPr="00965185">
        <w:t>For the purpose of</w:t>
      </w:r>
      <w:proofErr w:type="gramEnd"/>
      <w:r w:rsidRPr="00965185">
        <w:t xml:space="preserve"> this plan and for the purpose of HCC planning and response, a</w:t>
      </w:r>
      <w:r w:rsidRPr="004A236C">
        <w:rPr>
          <w:rFonts w:cs="Arial"/>
        </w:rPr>
        <w:t xml:space="preserve"> medical surge event (MSE) </w:t>
      </w:r>
      <w:r w:rsidRPr="00965185">
        <w:t>is defined as:</w:t>
      </w:r>
    </w:p>
    <w:p w14:paraId="4085B0C9" w14:textId="636AFD05" w:rsidR="004A236C" w:rsidRDefault="004A236C" w:rsidP="004A236C">
      <w:pPr>
        <w:spacing w:after="120"/>
        <w:ind w:left="3300"/>
        <w:rPr>
          <w:rFonts w:cs="Arial"/>
          <w:i/>
        </w:rPr>
      </w:pPr>
      <w:r w:rsidRPr="004A236C">
        <w:rPr>
          <w:rFonts w:cs="Arial"/>
          <w:i/>
        </w:rPr>
        <w:t>“An incident where an unusual event overwhelms local and/or regional healthcare system capacity to triage, stabilize, and/or transfer patients to a treatment facility and assistance will be requested from the HCC”</w:t>
      </w:r>
    </w:p>
    <w:p w14:paraId="47B7DD9A" w14:textId="4381BF40" w:rsidR="004A236C" w:rsidRDefault="004A236C" w:rsidP="004A236C">
      <w:pPr>
        <w:spacing w:after="0"/>
        <w:ind w:left="2160"/>
        <w:rPr>
          <w:rFonts w:cs="Arial"/>
          <w:b/>
          <w:bCs/>
          <w:sz w:val="24"/>
          <w:szCs w:val="24"/>
        </w:rPr>
      </w:pPr>
      <w:r>
        <w:rPr>
          <w:rFonts w:cs="Arial"/>
          <w:b/>
          <w:bCs/>
          <w:sz w:val="24"/>
          <w:szCs w:val="24"/>
        </w:rPr>
        <w:t xml:space="preserve">                     </w:t>
      </w:r>
      <w:r w:rsidRPr="007C396D">
        <w:rPr>
          <w:rFonts w:cs="Arial"/>
          <w:b/>
          <w:bCs/>
          <w:sz w:val="24"/>
          <w:szCs w:val="24"/>
        </w:rPr>
        <w:t>(</w:t>
      </w:r>
      <w:r>
        <w:rPr>
          <w:rFonts w:cs="Arial"/>
          <w:b/>
          <w:bCs/>
          <w:sz w:val="24"/>
          <w:szCs w:val="24"/>
        </w:rPr>
        <w:t>Contact the BGHC Regional Response Coordinator</w:t>
      </w:r>
      <w:r w:rsidRPr="007C396D">
        <w:rPr>
          <w:rFonts w:cs="Arial"/>
          <w:b/>
          <w:bCs/>
          <w:sz w:val="24"/>
          <w:szCs w:val="24"/>
        </w:rPr>
        <w:t xml:space="preserve"> for </w:t>
      </w:r>
      <w:r>
        <w:rPr>
          <w:rFonts w:cs="Arial"/>
          <w:b/>
          <w:bCs/>
          <w:sz w:val="24"/>
          <w:szCs w:val="24"/>
        </w:rPr>
        <w:t xml:space="preserve">the </w:t>
      </w:r>
    </w:p>
    <w:p w14:paraId="73BD32CF" w14:textId="1F3818ED" w:rsidR="004A236C" w:rsidRDefault="004A236C" w:rsidP="004A236C">
      <w:pPr>
        <w:spacing w:after="0"/>
        <w:ind w:left="2160"/>
        <w:rPr>
          <w:rFonts w:cs="Arial"/>
          <w:b/>
          <w:bCs/>
          <w:sz w:val="24"/>
          <w:szCs w:val="24"/>
        </w:rPr>
      </w:pPr>
      <w:r>
        <w:rPr>
          <w:rFonts w:cs="Arial"/>
          <w:b/>
          <w:bCs/>
          <w:sz w:val="24"/>
          <w:szCs w:val="24"/>
        </w:rPr>
        <w:t xml:space="preserve">                       </w:t>
      </w:r>
      <w:r w:rsidRPr="007C396D">
        <w:rPr>
          <w:rFonts w:cs="Arial"/>
          <w:b/>
          <w:bCs/>
          <w:sz w:val="24"/>
          <w:szCs w:val="24"/>
        </w:rPr>
        <w:t xml:space="preserve">complete </w:t>
      </w:r>
      <w:r>
        <w:rPr>
          <w:rFonts w:cs="Arial"/>
          <w:b/>
          <w:bCs/>
          <w:sz w:val="24"/>
          <w:szCs w:val="24"/>
        </w:rPr>
        <w:t>Burn</w:t>
      </w:r>
      <w:r w:rsidRPr="007C396D">
        <w:rPr>
          <w:rFonts w:cs="Arial"/>
          <w:b/>
          <w:bCs/>
          <w:sz w:val="24"/>
          <w:szCs w:val="24"/>
        </w:rPr>
        <w:t xml:space="preserve"> Surge </w:t>
      </w:r>
      <w:r w:rsidR="00C940C2">
        <w:rPr>
          <w:rFonts w:cs="Arial"/>
          <w:b/>
          <w:bCs/>
          <w:sz w:val="24"/>
          <w:szCs w:val="24"/>
        </w:rPr>
        <w:t>annex</w:t>
      </w:r>
      <w:r w:rsidRPr="007C396D">
        <w:rPr>
          <w:rFonts w:cs="Arial"/>
          <w:b/>
          <w:bCs/>
          <w:sz w:val="24"/>
          <w:szCs w:val="24"/>
        </w:rPr>
        <w:t>)</w:t>
      </w:r>
    </w:p>
    <w:p w14:paraId="06D829B7" w14:textId="77777777" w:rsidR="008D78BC" w:rsidRDefault="008D78BC" w:rsidP="004A236C">
      <w:pPr>
        <w:spacing w:after="0"/>
        <w:ind w:left="2160"/>
        <w:rPr>
          <w:rFonts w:cs="Arial"/>
          <w:b/>
          <w:bCs/>
          <w:sz w:val="24"/>
          <w:szCs w:val="24"/>
        </w:rPr>
      </w:pPr>
    </w:p>
    <w:p w14:paraId="33976164" w14:textId="01D85562" w:rsidR="008D78BC" w:rsidRDefault="008D78BC" w:rsidP="008D78BC">
      <w:pPr>
        <w:numPr>
          <w:ilvl w:val="1"/>
          <w:numId w:val="2"/>
        </w:numPr>
        <w:contextualSpacing/>
        <w:jc w:val="both"/>
        <w:rPr>
          <w:rFonts w:cstheme="minorHAnsi"/>
          <w:b/>
          <w:color w:val="000000" w:themeColor="text1"/>
        </w:rPr>
      </w:pPr>
      <w:r w:rsidRPr="008D78BC">
        <w:rPr>
          <w:rFonts w:cstheme="minorHAnsi"/>
          <w:b/>
          <w:color w:val="000000" w:themeColor="text1"/>
        </w:rPr>
        <w:t>Pediatric Medical Surge Annex</w:t>
      </w:r>
    </w:p>
    <w:p w14:paraId="005E955B" w14:textId="68213122" w:rsidR="008D78BC" w:rsidRPr="00117038" w:rsidRDefault="008D78BC" w:rsidP="00BC26F7">
      <w:pPr>
        <w:pStyle w:val="Subtitle"/>
        <w:numPr>
          <w:ilvl w:val="0"/>
          <w:numId w:val="0"/>
        </w:numPr>
        <w:ind w:left="1140"/>
        <w:rPr>
          <w:rFonts w:asciiTheme="minorHAnsi" w:eastAsiaTheme="minorHAnsi" w:hAnsiTheme="minorHAnsi" w:cs="Arial"/>
          <w:b w:val="0"/>
          <w:iCs w:val="0"/>
          <w:color w:val="auto"/>
          <w:spacing w:val="0"/>
          <w:u w:val="none"/>
        </w:rPr>
      </w:pPr>
      <w:r w:rsidRPr="00E07074">
        <w:rPr>
          <w:rFonts w:asciiTheme="minorHAnsi" w:eastAsiaTheme="minorHAnsi" w:hAnsiTheme="minorHAnsi" w:cs="Arial"/>
          <w:b w:val="0"/>
          <w:iCs w:val="0"/>
          <w:color w:val="auto"/>
          <w:spacing w:val="0"/>
          <w:sz w:val="22"/>
          <w:szCs w:val="22"/>
          <w:u w:val="none"/>
        </w:rPr>
        <w:t xml:space="preserve">The purpose of this support plan </w:t>
      </w:r>
      <w:r>
        <w:rPr>
          <w:rFonts w:asciiTheme="minorHAnsi" w:eastAsiaTheme="minorHAnsi" w:hAnsiTheme="minorHAnsi" w:cs="Arial"/>
          <w:b w:val="0"/>
          <w:iCs w:val="0"/>
          <w:color w:val="auto"/>
          <w:spacing w:val="0"/>
          <w:sz w:val="22"/>
          <w:szCs w:val="22"/>
          <w:u w:val="none"/>
        </w:rPr>
        <w:t>is to supplement existing</w:t>
      </w:r>
      <w:r w:rsidRPr="00E07074">
        <w:rPr>
          <w:rFonts w:asciiTheme="minorHAnsi" w:eastAsiaTheme="minorHAnsi" w:hAnsiTheme="minorHAnsi" w:cs="Arial"/>
          <w:b w:val="0"/>
          <w:iCs w:val="0"/>
          <w:color w:val="auto"/>
          <w:spacing w:val="0"/>
          <w:sz w:val="22"/>
          <w:szCs w:val="22"/>
          <w:u w:val="none"/>
        </w:rPr>
        <w:t xml:space="preserve"> guidance with specific information regarding </w:t>
      </w:r>
      <w:r w:rsidRPr="00117038">
        <w:rPr>
          <w:rFonts w:asciiTheme="minorHAnsi" w:eastAsiaTheme="minorHAnsi" w:hAnsiTheme="minorHAnsi" w:cs="Arial"/>
          <w:b w:val="0"/>
          <w:iCs w:val="0"/>
          <w:color w:val="auto"/>
          <w:spacing w:val="0"/>
          <w:u w:val="none"/>
        </w:rPr>
        <w:t xml:space="preserve">the management of pediatric patients during a Pediatric Medical Surge Event (PMSE). </w:t>
      </w:r>
      <w:r w:rsidR="00515B42">
        <w:rPr>
          <w:rFonts w:asciiTheme="minorHAnsi" w:eastAsiaTheme="minorHAnsi" w:hAnsiTheme="minorHAnsi" w:cs="Arial"/>
          <w:b w:val="0"/>
          <w:iCs w:val="0"/>
          <w:caps/>
          <w:color w:val="auto"/>
          <w:spacing w:val="0"/>
          <w:u w:val="none"/>
        </w:rPr>
        <w:t>BGHC</w:t>
      </w:r>
      <w:r w:rsidRPr="00D9467B">
        <w:rPr>
          <w:rFonts w:asciiTheme="minorHAnsi" w:eastAsiaTheme="minorHAnsi" w:hAnsiTheme="minorHAnsi" w:cs="Arial"/>
          <w:b w:val="0"/>
          <w:iCs w:val="0"/>
          <w:caps/>
          <w:color w:val="auto"/>
          <w:spacing w:val="0"/>
          <w:u w:val="none"/>
        </w:rPr>
        <w:t xml:space="preserve"> </w:t>
      </w:r>
      <w:r w:rsidRPr="00117038">
        <w:rPr>
          <w:rFonts w:asciiTheme="minorHAnsi" w:eastAsiaTheme="minorHAnsi" w:hAnsiTheme="minorHAnsi" w:cs="Arial"/>
          <w:b w:val="0"/>
          <w:iCs w:val="0"/>
          <w:color w:val="auto"/>
          <w:spacing w:val="0"/>
          <w:u w:val="none"/>
        </w:rPr>
        <w:t xml:space="preserve">Pediatric Medical Surge Annex identifies the roles and responsibilities of regional and local agencies and partnering organizations for providing regional and local-level support to a jurisdiction during the preparedness, response, and recovery phases for a PMSE. </w:t>
      </w:r>
    </w:p>
    <w:p w14:paraId="2267BABA" w14:textId="48442756" w:rsidR="008D78BC" w:rsidRDefault="008D78BC" w:rsidP="008D78BC">
      <w:pPr>
        <w:pStyle w:val="Subtitle"/>
        <w:numPr>
          <w:ilvl w:val="0"/>
          <w:numId w:val="27"/>
        </w:numPr>
        <w:rPr>
          <w:rFonts w:asciiTheme="minorHAnsi" w:eastAsiaTheme="minorHAnsi" w:hAnsiTheme="minorHAnsi" w:cs="Arial"/>
          <w:b w:val="0"/>
          <w:iCs w:val="0"/>
          <w:color w:val="auto"/>
          <w:spacing w:val="0"/>
          <w:sz w:val="22"/>
          <w:szCs w:val="22"/>
          <w:u w:val="none"/>
        </w:rPr>
      </w:pPr>
      <w:r w:rsidRPr="008D78BC">
        <w:rPr>
          <w:rFonts w:asciiTheme="minorHAnsi" w:eastAsiaTheme="minorHAnsi" w:hAnsiTheme="minorHAnsi" w:cs="Arial"/>
          <w:b w:val="0"/>
          <w:iCs w:val="0"/>
          <w:color w:val="auto"/>
          <w:spacing w:val="0"/>
          <w:sz w:val="22"/>
          <w:szCs w:val="22"/>
          <w:u w:val="none"/>
        </w:rPr>
        <w:t xml:space="preserve">The ESF #8 Primary and Support Agencies listed in this plan will also reference the </w:t>
      </w:r>
      <w:r w:rsidR="00515B42">
        <w:rPr>
          <w:rFonts w:asciiTheme="minorHAnsi" w:eastAsiaTheme="minorHAnsi" w:hAnsiTheme="minorHAnsi" w:cs="Arial"/>
          <w:b w:val="0"/>
          <w:iCs w:val="0"/>
          <w:color w:val="auto"/>
          <w:spacing w:val="0"/>
          <w:sz w:val="22"/>
          <w:szCs w:val="22"/>
          <w:u w:val="none"/>
        </w:rPr>
        <w:t>BGHC</w:t>
      </w:r>
      <w:r w:rsidRPr="008D78BC">
        <w:rPr>
          <w:rFonts w:asciiTheme="minorHAnsi" w:eastAsiaTheme="minorHAnsi" w:hAnsiTheme="minorHAnsi" w:cs="Arial"/>
          <w:b w:val="0"/>
          <w:iCs w:val="0"/>
          <w:color w:val="auto"/>
          <w:spacing w:val="0"/>
          <w:sz w:val="22"/>
          <w:szCs w:val="22"/>
          <w:u w:val="none"/>
        </w:rPr>
        <w:t xml:space="preserve"> Preparedness and </w:t>
      </w:r>
      <w:r w:rsidR="00515B42">
        <w:rPr>
          <w:rFonts w:asciiTheme="minorHAnsi" w:eastAsiaTheme="minorHAnsi" w:hAnsiTheme="minorHAnsi" w:cs="Arial"/>
          <w:b w:val="0"/>
          <w:iCs w:val="0"/>
          <w:color w:val="auto"/>
          <w:spacing w:val="0"/>
          <w:sz w:val="22"/>
          <w:szCs w:val="22"/>
          <w:u w:val="none"/>
        </w:rPr>
        <w:t>BGHC</w:t>
      </w:r>
      <w:r w:rsidRPr="008D78BC">
        <w:rPr>
          <w:rFonts w:asciiTheme="minorHAnsi" w:eastAsiaTheme="minorHAnsi" w:hAnsiTheme="minorHAnsi" w:cs="Arial"/>
          <w:b w:val="0"/>
          <w:iCs w:val="0"/>
          <w:color w:val="auto"/>
          <w:spacing w:val="0"/>
          <w:sz w:val="22"/>
          <w:szCs w:val="22"/>
          <w:u w:val="none"/>
        </w:rPr>
        <w:t xml:space="preserve"> Response Plans, and other relevant plans as listed in the </w:t>
      </w:r>
      <w:hyperlink w:anchor="_AUTHORITIES_AND_REFERENCES_2" w:history="1">
        <w:r w:rsidRPr="008D78BC">
          <w:rPr>
            <w:rFonts w:eastAsiaTheme="minorHAnsi"/>
            <w:b w:val="0"/>
            <w:iCs w:val="0"/>
            <w:color w:val="auto"/>
            <w:spacing w:val="0"/>
            <w:sz w:val="22"/>
            <w:szCs w:val="22"/>
            <w:u w:val="none"/>
          </w:rPr>
          <w:t>Authorities and References</w:t>
        </w:r>
      </w:hyperlink>
      <w:r w:rsidRPr="008D78BC">
        <w:rPr>
          <w:rFonts w:asciiTheme="minorHAnsi" w:eastAsiaTheme="minorHAnsi" w:hAnsiTheme="minorHAnsi" w:cs="Arial"/>
          <w:b w:val="0"/>
          <w:iCs w:val="0"/>
          <w:color w:val="auto"/>
          <w:spacing w:val="0"/>
          <w:sz w:val="22"/>
          <w:szCs w:val="22"/>
          <w:u w:val="none"/>
        </w:rPr>
        <w:t xml:space="preserve"> section when preparing for, responding to, and recovering from a PMSE </w:t>
      </w:r>
    </w:p>
    <w:p w14:paraId="544704FE" w14:textId="77777777" w:rsidR="008D78BC" w:rsidRPr="008D78BC" w:rsidRDefault="008D78BC" w:rsidP="008D78BC">
      <w:pPr>
        <w:pStyle w:val="ListParagraph"/>
        <w:numPr>
          <w:ilvl w:val="0"/>
          <w:numId w:val="27"/>
        </w:numPr>
        <w:spacing w:after="120"/>
        <w:rPr>
          <w:b/>
          <w:szCs w:val="24"/>
        </w:rPr>
      </w:pPr>
      <w:r w:rsidRPr="008D78BC">
        <w:rPr>
          <w:szCs w:val="24"/>
        </w:rPr>
        <w:t xml:space="preserve">This plan is a supplement to, not a replacement for, the response actions and resources described in the coalition, facility, or agency Emergency Operations Plan and provides additional details relevant to an incident that involves significant numbers of pediatric victims. </w:t>
      </w:r>
    </w:p>
    <w:p w14:paraId="43976CE0" w14:textId="77777777" w:rsidR="008D78BC" w:rsidRPr="008D78BC" w:rsidRDefault="008D78BC" w:rsidP="008D78BC">
      <w:pPr>
        <w:pStyle w:val="ListParagraph"/>
        <w:numPr>
          <w:ilvl w:val="0"/>
          <w:numId w:val="27"/>
        </w:numPr>
        <w:spacing w:after="120"/>
        <w:rPr>
          <w:szCs w:val="24"/>
        </w:rPr>
      </w:pPr>
      <w:proofErr w:type="gramStart"/>
      <w:r w:rsidRPr="008D78BC">
        <w:rPr>
          <w:szCs w:val="24"/>
        </w:rPr>
        <w:t>For the purpose of</w:t>
      </w:r>
      <w:proofErr w:type="gramEnd"/>
      <w:r w:rsidRPr="008D78BC">
        <w:rPr>
          <w:szCs w:val="24"/>
        </w:rPr>
        <w:t xml:space="preserve"> this plan and for the purpose of HCC planning and response, a </w:t>
      </w:r>
      <w:r w:rsidRPr="008D78BC">
        <w:rPr>
          <w:rFonts w:cs="Arial"/>
          <w:szCs w:val="24"/>
        </w:rPr>
        <w:t xml:space="preserve">pediatric medical surge event (PMSE) </w:t>
      </w:r>
      <w:r w:rsidRPr="008D78BC">
        <w:rPr>
          <w:szCs w:val="24"/>
        </w:rPr>
        <w:t>is defined as:</w:t>
      </w:r>
    </w:p>
    <w:p w14:paraId="233896BB" w14:textId="13A0B965" w:rsidR="008D78BC" w:rsidRDefault="008D78BC" w:rsidP="008D78BC">
      <w:pPr>
        <w:spacing w:after="120"/>
        <w:ind w:left="2520"/>
        <w:rPr>
          <w:rFonts w:cs="Arial"/>
          <w:i/>
          <w:szCs w:val="24"/>
        </w:rPr>
      </w:pPr>
      <w:r w:rsidRPr="008D78BC">
        <w:rPr>
          <w:rFonts w:cs="Arial"/>
          <w:i/>
          <w:szCs w:val="24"/>
        </w:rPr>
        <w:lastRenderedPageBreak/>
        <w:t>“An incident where an unusual event overwhelms local and/or regional healthcare system capacity to triage, stabilize, and/or transfer pediatric patients to a treatment facility and assistance will be requested from the HCC”</w:t>
      </w:r>
    </w:p>
    <w:p w14:paraId="30F088D1" w14:textId="483DAEDB" w:rsidR="008D78BC" w:rsidRDefault="008D78BC" w:rsidP="008D78BC">
      <w:pPr>
        <w:spacing w:after="0"/>
        <w:ind w:left="1440"/>
        <w:rPr>
          <w:rFonts w:cs="Arial"/>
          <w:b/>
          <w:bCs/>
          <w:sz w:val="24"/>
          <w:szCs w:val="24"/>
        </w:rPr>
      </w:pPr>
      <w:r>
        <w:rPr>
          <w:rFonts w:cs="Arial"/>
          <w:b/>
          <w:bCs/>
          <w:sz w:val="24"/>
          <w:szCs w:val="24"/>
        </w:rPr>
        <w:t xml:space="preserve">                    </w:t>
      </w:r>
      <w:r w:rsidRPr="007C396D">
        <w:rPr>
          <w:rFonts w:cs="Arial"/>
          <w:b/>
          <w:bCs/>
          <w:sz w:val="24"/>
          <w:szCs w:val="24"/>
        </w:rPr>
        <w:t>(</w:t>
      </w:r>
      <w:r>
        <w:rPr>
          <w:rFonts w:cs="Arial"/>
          <w:b/>
          <w:bCs/>
          <w:sz w:val="24"/>
          <w:szCs w:val="24"/>
        </w:rPr>
        <w:t>Contact the BGHC Regional Response Coordinator</w:t>
      </w:r>
      <w:r w:rsidRPr="007C396D">
        <w:rPr>
          <w:rFonts w:cs="Arial"/>
          <w:b/>
          <w:bCs/>
          <w:sz w:val="24"/>
          <w:szCs w:val="24"/>
        </w:rPr>
        <w:t xml:space="preserve"> for </w:t>
      </w:r>
      <w:r>
        <w:rPr>
          <w:rFonts w:cs="Arial"/>
          <w:b/>
          <w:bCs/>
          <w:sz w:val="24"/>
          <w:szCs w:val="24"/>
        </w:rPr>
        <w:t xml:space="preserve">the </w:t>
      </w:r>
    </w:p>
    <w:p w14:paraId="16BD8D19" w14:textId="01AB1FA7" w:rsidR="008D78BC" w:rsidRDefault="008D78BC" w:rsidP="008D78BC">
      <w:pPr>
        <w:spacing w:after="0"/>
        <w:ind w:left="2160"/>
        <w:rPr>
          <w:rFonts w:cs="Arial"/>
          <w:b/>
          <w:bCs/>
          <w:sz w:val="24"/>
          <w:szCs w:val="24"/>
        </w:rPr>
      </w:pPr>
      <w:r>
        <w:rPr>
          <w:rFonts w:cs="Arial"/>
          <w:b/>
          <w:bCs/>
          <w:sz w:val="24"/>
          <w:szCs w:val="24"/>
        </w:rPr>
        <w:t xml:space="preserve">         </w:t>
      </w:r>
      <w:r w:rsidRPr="007C396D">
        <w:rPr>
          <w:rFonts w:cs="Arial"/>
          <w:b/>
          <w:bCs/>
          <w:sz w:val="24"/>
          <w:szCs w:val="24"/>
        </w:rPr>
        <w:t xml:space="preserve">complete </w:t>
      </w:r>
      <w:r>
        <w:rPr>
          <w:rFonts w:cs="Arial"/>
          <w:b/>
          <w:bCs/>
          <w:sz w:val="24"/>
          <w:szCs w:val="24"/>
        </w:rPr>
        <w:t xml:space="preserve">Pediatric Medical Surge </w:t>
      </w:r>
      <w:r w:rsidR="00C940C2">
        <w:rPr>
          <w:rFonts w:cs="Arial"/>
          <w:b/>
          <w:bCs/>
          <w:sz w:val="24"/>
          <w:szCs w:val="24"/>
        </w:rPr>
        <w:t>annex</w:t>
      </w:r>
      <w:r w:rsidRPr="007C396D">
        <w:rPr>
          <w:rFonts w:cs="Arial"/>
          <w:b/>
          <w:bCs/>
          <w:sz w:val="24"/>
          <w:szCs w:val="24"/>
        </w:rPr>
        <w:t>)</w:t>
      </w:r>
    </w:p>
    <w:p w14:paraId="54E008A1" w14:textId="77777777" w:rsidR="00BC26F7" w:rsidRDefault="00BC26F7" w:rsidP="008D78BC">
      <w:pPr>
        <w:spacing w:after="0"/>
        <w:ind w:left="2160"/>
        <w:rPr>
          <w:rFonts w:cs="Arial"/>
          <w:b/>
          <w:bCs/>
          <w:sz w:val="24"/>
          <w:szCs w:val="24"/>
        </w:rPr>
      </w:pPr>
    </w:p>
    <w:p w14:paraId="74AC3119" w14:textId="30A0FD7F" w:rsidR="00C940C2" w:rsidRPr="00DE029D" w:rsidRDefault="00C940C2" w:rsidP="00C940C2">
      <w:pPr>
        <w:numPr>
          <w:ilvl w:val="1"/>
          <w:numId w:val="2"/>
        </w:numPr>
        <w:contextualSpacing/>
        <w:jc w:val="both"/>
        <w:rPr>
          <w:rFonts w:cstheme="minorHAnsi"/>
          <w:b/>
          <w:color w:val="000000" w:themeColor="text1"/>
        </w:rPr>
      </w:pPr>
      <w:r w:rsidRPr="00C940C2">
        <w:rPr>
          <w:rFonts w:cstheme="minorHAnsi"/>
          <w:b/>
          <w:color w:val="000000" w:themeColor="text1"/>
        </w:rPr>
        <w:t>Radiation Response Annex</w:t>
      </w:r>
      <w:r>
        <w:rPr>
          <w:rFonts w:cstheme="minorHAnsi"/>
          <w:b/>
          <w:color w:val="000000" w:themeColor="text1"/>
        </w:rPr>
        <w:t xml:space="preserve"> </w:t>
      </w:r>
    </w:p>
    <w:p w14:paraId="2CA1E9DB" w14:textId="77777777" w:rsidR="00DE029D" w:rsidRPr="00BC26F7" w:rsidRDefault="00DE029D" w:rsidP="00BC26F7">
      <w:pPr>
        <w:spacing w:before="240"/>
        <w:ind w:left="1140"/>
        <w:rPr>
          <w:rFonts w:cs="Arial"/>
        </w:rPr>
      </w:pPr>
      <w:r w:rsidRPr="00BC26F7">
        <w:rPr>
          <w:rFonts w:cs="Arial"/>
        </w:rPr>
        <w:t>The purpose of this support plan is to supplement existing guidance with specific information regarding the management of patients during a radiation emergency incident (REI).  The Healthcare Coalition (HCC) radiation emergency surge annex (RESA) identifies the roles and responsibilities of regional and local agencies and partnering organizations for providing regional and local-level support to a jurisdiction during the preparedness, response, and recovery phases for a radiation emergency incident.</w:t>
      </w:r>
    </w:p>
    <w:p w14:paraId="037C02DA" w14:textId="77777777" w:rsidR="00DE029D" w:rsidRPr="00DE029D" w:rsidRDefault="00DE029D" w:rsidP="00DE029D">
      <w:pPr>
        <w:pStyle w:val="ListParagraph"/>
        <w:numPr>
          <w:ilvl w:val="0"/>
          <w:numId w:val="29"/>
        </w:numPr>
        <w:rPr>
          <w:rFonts w:cs="Arial"/>
        </w:rPr>
      </w:pPr>
      <w:r w:rsidRPr="00DE029D">
        <w:rPr>
          <w:rFonts w:cs="Arial"/>
        </w:rPr>
        <w:t xml:space="preserve">The ESF #8 Primary and Support Agencies listed in this plan will also reference the HCC Preparedness and HCC Response Plans, and other relevant plans as listed in the Authorities and References section when preparing for, responding to, and recovering from a medical surge event (MSE). </w:t>
      </w:r>
    </w:p>
    <w:p w14:paraId="2E0AF2B5" w14:textId="77777777" w:rsidR="00DE029D" w:rsidRPr="00DE029D" w:rsidRDefault="00DE029D" w:rsidP="00DE029D">
      <w:pPr>
        <w:pStyle w:val="ListParagraph"/>
        <w:numPr>
          <w:ilvl w:val="0"/>
          <w:numId w:val="29"/>
        </w:numPr>
        <w:spacing w:before="240"/>
        <w:rPr>
          <w:rFonts w:cs="Arial"/>
        </w:rPr>
      </w:pPr>
      <w:r w:rsidRPr="00DE029D">
        <w:rPr>
          <w:rFonts w:cs="Arial"/>
        </w:rPr>
        <w:t xml:space="preserve">This plan is relevant to any radiological emergency incident (REI) that may affect the Commonwealth.  Incidents may arise from multiple sources and include both the unintentional and intentional release of radioactive materials. This plan is a supplement and not a replacement for the response actions and resources described in the coalition, facility, or agency Emergency Operations Plan and provides additional details relevant to an incident that involves significant numbers of victims.  </w:t>
      </w:r>
      <w:proofErr w:type="gramStart"/>
      <w:r w:rsidRPr="00DE029D">
        <w:rPr>
          <w:rFonts w:cs="Arial"/>
        </w:rPr>
        <w:t>For the purpose of</w:t>
      </w:r>
      <w:proofErr w:type="gramEnd"/>
      <w:r w:rsidRPr="00DE029D">
        <w:rPr>
          <w:rFonts w:cs="Arial"/>
        </w:rPr>
        <w:t xml:space="preserve"> this plan and for the purpose of HCC planning and response, a medical surge event (MSE) is defined as:</w:t>
      </w:r>
    </w:p>
    <w:p w14:paraId="750DE47D" w14:textId="729DE03B" w:rsidR="00DE029D" w:rsidRDefault="00DE029D" w:rsidP="00DE029D">
      <w:pPr>
        <w:spacing w:after="120"/>
        <w:ind w:left="2520"/>
        <w:rPr>
          <w:rFonts w:cs="Arial"/>
          <w:i/>
        </w:rPr>
      </w:pPr>
      <w:r w:rsidRPr="00DE029D">
        <w:rPr>
          <w:rFonts w:cs="Arial"/>
          <w:i/>
        </w:rPr>
        <w:t xml:space="preserve">“An incident where an unusual event overwhelms local and/or regional healthcare system capacity to triage, stabilize, and/or transfer patients to a treatment facility and assistance will be requested from the </w:t>
      </w:r>
      <w:proofErr w:type="gramStart"/>
      <w:r w:rsidRPr="00DE029D">
        <w:rPr>
          <w:rFonts w:cs="Arial"/>
          <w:i/>
        </w:rPr>
        <w:t>HCC</w:t>
      </w:r>
      <w:proofErr w:type="gramEnd"/>
      <w:r w:rsidRPr="00DE029D">
        <w:rPr>
          <w:rFonts w:cs="Arial"/>
          <w:i/>
        </w:rPr>
        <w:t>”</w:t>
      </w:r>
    </w:p>
    <w:p w14:paraId="12B4C37D" w14:textId="77777777" w:rsidR="00BC26F7" w:rsidRDefault="00BC26F7" w:rsidP="00BC26F7">
      <w:pPr>
        <w:spacing w:after="0"/>
        <w:ind w:left="1440"/>
        <w:rPr>
          <w:rFonts w:cs="Arial"/>
          <w:b/>
          <w:bCs/>
          <w:sz w:val="24"/>
          <w:szCs w:val="24"/>
        </w:rPr>
      </w:pPr>
      <w:r>
        <w:rPr>
          <w:rFonts w:cs="Arial"/>
          <w:b/>
          <w:bCs/>
          <w:sz w:val="24"/>
          <w:szCs w:val="24"/>
        </w:rPr>
        <w:t xml:space="preserve">                    </w:t>
      </w:r>
      <w:r w:rsidRPr="007C396D">
        <w:rPr>
          <w:rFonts w:cs="Arial"/>
          <w:b/>
          <w:bCs/>
          <w:sz w:val="24"/>
          <w:szCs w:val="24"/>
        </w:rPr>
        <w:t>(</w:t>
      </w:r>
      <w:r>
        <w:rPr>
          <w:rFonts w:cs="Arial"/>
          <w:b/>
          <w:bCs/>
          <w:sz w:val="24"/>
          <w:szCs w:val="24"/>
        </w:rPr>
        <w:t>Contact the BGHC Regional Response Coordinator</w:t>
      </w:r>
      <w:r w:rsidRPr="007C396D">
        <w:rPr>
          <w:rFonts w:cs="Arial"/>
          <w:b/>
          <w:bCs/>
          <w:sz w:val="24"/>
          <w:szCs w:val="24"/>
        </w:rPr>
        <w:t xml:space="preserve"> for </w:t>
      </w:r>
      <w:r>
        <w:rPr>
          <w:rFonts w:cs="Arial"/>
          <w:b/>
          <w:bCs/>
          <w:sz w:val="24"/>
          <w:szCs w:val="24"/>
        </w:rPr>
        <w:t xml:space="preserve">the </w:t>
      </w:r>
    </w:p>
    <w:p w14:paraId="3BBC3D6B" w14:textId="77777777" w:rsidR="00BC26F7" w:rsidRDefault="00BC26F7" w:rsidP="00BC26F7">
      <w:pPr>
        <w:spacing w:after="0"/>
        <w:ind w:left="2160"/>
        <w:rPr>
          <w:rFonts w:cs="Arial"/>
          <w:b/>
          <w:bCs/>
          <w:sz w:val="24"/>
          <w:szCs w:val="24"/>
        </w:rPr>
      </w:pPr>
      <w:r>
        <w:rPr>
          <w:rFonts w:cs="Arial"/>
          <w:b/>
          <w:bCs/>
          <w:sz w:val="24"/>
          <w:szCs w:val="24"/>
        </w:rPr>
        <w:t xml:space="preserve">         </w:t>
      </w:r>
      <w:r w:rsidRPr="007C396D">
        <w:rPr>
          <w:rFonts w:cs="Arial"/>
          <w:b/>
          <w:bCs/>
          <w:sz w:val="24"/>
          <w:szCs w:val="24"/>
        </w:rPr>
        <w:t xml:space="preserve">complete </w:t>
      </w:r>
      <w:r>
        <w:rPr>
          <w:rFonts w:cs="Arial"/>
          <w:b/>
          <w:bCs/>
          <w:sz w:val="24"/>
          <w:szCs w:val="24"/>
        </w:rPr>
        <w:t>Pediatric Medical Surge annex</w:t>
      </w:r>
      <w:r w:rsidRPr="007C396D">
        <w:rPr>
          <w:rFonts w:cs="Arial"/>
          <w:b/>
          <w:bCs/>
          <w:sz w:val="24"/>
          <w:szCs w:val="24"/>
        </w:rPr>
        <w:t>)</w:t>
      </w:r>
    </w:p>
    <w:p w14:paraId="5A1637EA" w14:textId="77777777" w:rsidR="00DE029D" w:rsidRPr="00DE029D" w:rsidRDefault="00DE029D" w:rsidP="00DE029D">
      <w:pPr>
        <w:ind w:left="720"/>
        <w:jc w:val="both"/>
        <w:rPr>
          <w:rFonts w:cstheme="minorHAnsi"/>
          <w:b/>
          <w:color w:val="000000" w:themeColor="text1"/>
        </w:rPr>
      </w:pPr>
    </w:p>
    <w:p w14:paraId="50D4679B" w14:textId="66113AA7" w:rsidR="00C940C2" w:rsidRPr="00C940C2" w:rsidRDefault="00C940C2" w:rsidP="00C940C2">
      <w:pPr>
        <w:numPr>
          <w:ilvl w:val="1"/>
          <w:numId w:val="2"/>
        </w:numPr>
        <w:contextualSpacing/>
        <w:jc w:val="both"/>
        <w:rPr>
          <w:rFonts w:cstheme="minorHAnsi"/>
          <w:b/>
          <w:color w:val="000000" w:themeColor="text1"/>
        </w:rPr>
      </w:pPr>
      <w:r>
        <w:rPr>
          <w:rFonts w:cstheme="minorHAnsi"/>
          <w:b/>
          <w:color w:val="000000" w:themeColor="text1"/>
        </w:rPr>
        <w:t xml:space="preserve">CBRNE Annex </w:t>
      </w:r>
    </w:p>
    <w:p w14:paraId="01C3FF04" w14:textId="77777777" w:rsidR="00EE765E" w:rsidRDefault="00EE765E" w:rsidP="00EE765E">
      <w:pPr>
        <w:pStyle w:val="ListParagraph"/>
        <w:numPr>
          <w:ilvl w:val="0"/>
          <w:numId w:val="30"/>
        </w:numPr>
        <w:spacing w:before="240"/>
      </w:pPr>
      <w:r>
        <w:t xml:space="preserve">The purpose of this support plan is to supplement existing guidance with specific information regarding the management of patients during a chemical, biological, nuclear, radiological, or explosive emergency incident.  </w:t>
      </w:r>
      <w:r w:rsidRPr="00F84FC0">
        <w:t xml:space="preserve">The </w:t>
      </w:r>
      <w:r>
        <w:t xml:space="preserve">Bluegrass </w:t>
      </w:r>
      <w:r w:rsidRPr="00F84FC0">
        <w:t>Healthcare Coalition (</w:t>
      </w:r>
      <w:r>
        <w:t>BGHCC</w:t>
      </w:r>
      <w:r w:rsidRPr="00F84FC0">
        <w:t>)</w:t>
      </w:r>
      <w:r>
        <w:t xml:space="preserve"> CBNRE Emergency Surge Annex</w:t>
      </w:r>
      <w:r w:rsidRPr="00F84FC0">
        <w:t xml:space="preserve"> identifies the roles and responsibilities of regional and local agencies and partnering organizations for providing regional and local-level support to a jurisdiction during the preparedness, response, and recovery phases for a </w:t>
      </w:r>
      <w:r>
        <w:t>CBNRE</w:t>
      </w:r>
      <w:r w:rsidRPr="00F84FC0">
        <w:t xml:space="preserve"> emergency incident.</w:t>
      </w:r>
    </w:p>
    <w:p w14:paraId="571ADE78" w14:textId="77777777" w:rsidR="00EE765E" w:rsidRDefault="00EE765E" w:rsidP="00EE765E">
      <w:pPr>
        <w:pStyle w:val="ListParagraph"/>
        <w:numPr>
          <w:ilvl w:val="0"/>
          <w:numId w:val="30"/>
        </w:numPr>
      </w:pPr>
      <w:r>
        <w:lastRenderedPageBreak/>
        <w:t xml:space="preserve">The ESF #8 Primary and Support Agencies listed in this plan will also reference the BGHCC Preparedness and BGHCC Response Plans, and other relevant plans as listed in the Authorities and References section when preparing for, responding to, and recovering from a medical surge event (MSE). </w:t>
      </w:r>
    </w:p>
    <w:p w14:paraId="00C89FB7" w14:textId="6F460A83" w:rsidR="00EE765E" w:rsidRPr="00EE765E" w:rsidRDefault="00EE765E" w:rsidP="00EE765E">
      <w:pPr>
        <w:spacing w:after="0"/>
        <w:ind w:left="1800"/>
        <w:rPr>
          <w:rFonts w:cs="Arial"/>
          <w:b/>
          <w:bCs/>
          <w:sz w:val="24"/>
          <w:szCs w:val="24"/>
        </w:rPr>
      </w:pPr>
      <w:r>
        <w:rPr>
          <w:rFonts w:cs="Arial"/>
          <w:b/>
          <w:bCs/>
          <w:sz w:val="24"/>
          <w:szCs w:val="24"/>
        </w:rPr>
        <w:t xml:space="preserve">            </w:t>
      </w:r>
      <w:r w:rsidRPr="00EE765E">
        <w:rPr>
          <w:rFonts w:cs="Arial"/>
          <w:b/>
          <w:bCs/>
          <w:sz w:val="24"/>
          <w:szCs w:val="24"/>
        </w:rPr>
        <w:t xml:space="preserve">(Contact the BGHC Regional Response Coordinator for the </w:t>
      </w:r>
    </w:p>
    <w:p w14:paraId="2BA3DFBC" w14:textId="0AD5A350" w:rsidR="00EE765E" w:rsidRPr="00EE765E" w:rsidRDefault="00EE765E" w:rsidP="00EE765E">
      <w:pPr>
        <w:spacing w:after="0"/>
        <w:ind w:left="1800"/>
        <w:rPr>
          <w:rFonts w:cs="Arial"/>
          <w:b/>
          <w:bCs/>
          <w:sz w:val="24"/>
          <w:szCs w:val="24"/>
        </w:rPr>
      </w:pPr>
      <w:r w:rsidRPr="00EE765E">
        <w:rPr>
          <w:rFonts w:cs="Arial"/>
          <w:b/>
          <w:bCs/>
          <w:sz w:val="24"/>
          <w:szCs w:val="24"/>
        </w:rPr>
        <w:t xml:space="preserve">         </w:t>
      </w:r>
      <w:r>
        <w:rPr>
          <w:rFonts w:cs="Arial"/>
          <w:b/>
          <w:bCs/>
          <w:sz w:val="24"/>
          <w:szCs w:val="24"/>
        </w:rPr>
        <w:t xml:space="preserve">    </w:t>
      </w:r>
      <w:r w:rsidRPr="00EE765E">
        <w:rPr>
          <w:rFonts w:cs="Arial"/>
          <w:b/>
          <w:bCs/>
          <w:sz w:val="24"/>
          <w:szCs w:val="24"/>
        </w:rPr>
        <w:t>complete Pediatric Medical Surge annex)</w:t>
      </w:r>
    </w:p>
    <w:p w14:paraId="17F519EE" w14:textId="77777777" w:rsidR="008D78BC" w:rsidRDefault="008D78BC" w:rsidP="008D78BC">
      <w:pPr>
        <w:spacing w:after="120"/>
        <w:ind w:left="2520"/>
        <w:rPr>
          <w:rFonts w:cs="Arial"/>
          <w:iCs/>
          <w:szCs w:val="24"/>
        </w:rPr>
      </w:pPr>
    </w:p>
    <w:p w14:paraId="2A85B1E4" w14:textId="77777777" w:rsidR="008A1A86" w:rsidRDefault="008A1A86" w:rsidP="008D78BC">
      <w:pPr>
        <w:spacing w:after="120"/>
        <w:ind w:left="2520"/>
        <w:rPr>
          <w:rFonts w:cs="Arial"/>
          <w:iCs/>
          <w:szCs w:val="24"/>
        </w:rPr>
      </w:pPr>
    </w:p>
    <w:p w14:paraId="17812C73" w14:textId="77777777" w:rsidR="008A1A86" w:rsidRDefault="008A1A86" w:rsidP="008D78BC">
      <w:pPr>
        <w:spacing w:after="120"/>
        <w:ind w:left="2520"/>
        <w:rPr>
          <w:rFonts w:cs="Arial"/>
          <w:iCs/>
          <w:szCs w:val="24"/>
        </w:rPr>
      </w:pPr>
    </w:p>
    <w:p w14:paraId="0BD0D45E" w14:textId="77777777" w:rsidR="008A1A86" w:rsidRDefault="008A1A86" w:rsidP="008D78BC">
      <w:pPr>
        <w:spacing w:after="120"/>
        <w:ind w:left="2520"/>
        <w:rPr>
          <w:rFonts w:cs="Arial"/>
          <w:iCs/>
          <w:szCs w:val="24"/>
        </w:rPr>
      </w:pPr>
    </w:p>
    <w:p w14:paraId="0D66E258" w14:textId="77777777" w:rsidR="008A1A86" w:rsidRDefault="008A1A86" w:rsidP="008D78BC">
      <w:pPr>
        <w:spacing w:after="120"/>
        <w:ind w:left="2520"/>
        <w:rPr>
          <w:rFonts w:cs="Arial"/>
          <w:iCs/>
          <w:szCs w:val="24"/>
        </w:rPr>
      </w:pPr>
    </w:p>
    <w:p w14:paraId="638B3393" w14:textId="77777777" w:rsidR="008A1A86" w:rsidRDefault="008A1A86" w:rsidP="008D78BC">
      <w:pPr>
        <w:spacing w:after="120"/>
        <w:ind w:left="2520"/>
        <w:rPr>
          <w:rFonts w:cs="Arial"/>
          <w:iCs/>
          <w:szCs w:val="24"/>
        </w:rPr>
      </w:pPr>
    </w:p>
    <w:p w14:paraId="2335C95B" w14:textId="77777777" w:rsidR="008A1A86" w:rsidRDefault="008A1A86" w:rsidP="008D78BC">
      <w:pPr>
        <w:spacing w:after="120"/>
        <w:ind w:left="2520"/>
        <w:rPr>
          <w:rFonts w:cs="Arial"/>
          <w:iCs/>
          <w:szCs w:val="24"/>
        </w:rPr>
      </w:pPr>
    </w:p>
    <w:p w14:paraId="2EBD20F1" w14:textId="77777777" w:rsidR="008A1A86" w:rsidRDefault="008A1A86" w:rsidP="008D78BC">
      <w:pPr>
        <w:spacing w:after="120"/>
        <w:ind w:left="2520"/>
        <w:rPr>
          <w:rFonts w:cs="Arial"/>
          <w:iCs/>
          <w:szCs w:val="24"/>
        </w:rPr>
      </w:pPr>
    </w:p>
    <w:p w14:paraId="72493909" w14:textId="77777777" w:rsidR="008A1A86" w:rsidRDefault="008A1A86" w:rsidP="008D78BC">
      <w:pPr>
        <w:spacing w:after="120"/>
        <w:ind w:left="2520"/>
        <w:rPr>
          <w:rFonts w:cs="Arial"/>
          <w:iCs/>
          <w:szCs w:val="24"/>
        </w:rPr>
      </w:pPr>
    </w:p>
    <w:p w14:paraId="5E24777C" w14:textId="77777777" w:rsidR="008A1A86" w:rsidRDefault="008A1A86" w:rsidP="008D78BC">
      <w:pPr>
        <w:spacing w:after="120"/>
        <w:ind w:left="2520"/>
        <w:rPr>
          <w:rFonts w:cs="Arial"/>
          <w:iCs/>
          <w:szCs w:val="24"/>
        </w:rPr>
      </w:pPr>
    </w:p>
    <w:p w14:paraId="408F6DF2" w14:textId="77777777" w:rsidR="008A1A86" w:rsidRDefault="008A1A86" w:rsidP="008D78BC">
      <w:pPr>
        <w:spacing w:after="120"/>
        <w:ind w:left="2520"/>
        <w:rPr>
          <w:rFonts w:cs="Arial"/>
          <w:iCs/>
          <w:szCs w:val="24"/>
        </w:rPr>
      </w:pPr>
    </w:p>
    <w:p w14:paraId="2D92D9B8" w14:textId="77777777" w:rsidR="008A1A86" w:rsidRDefault="008A1A86" w:rsidP="008D78BC">
      <w:pPr>
        <w:spacing w:after="120"/>
        <w:ind w:left="2520"/>
        <w:rPr>
          <w:rFonts w:cs="Arial"/>
          <w:iCs/>
          <w:szCs w:val="24"/>
        </w:rPr>
      </w:pPr>
    </w:p>
    <w:p w14:paraId="0E2C989E" w14:textId="77777777" w:rsidR="008A1A86" w:rsidRDefault="008A1A86" w:rsidP="008D78BC">
      <w:pPr>
        <w:spacing w:after="120"/>
        <w:ind w:left="2520"/>
        <w:rPr>
          <w:rFonts w:cs="Arial"/>
          <w:iCs/>
          <w:szCs w:val="24"/>
        </w:rPr>
      </w:pPr>
    </w:p>
    <w:p w14:paraId="53D2102F" w14:textId="77777777" w:rsidR="008A1A86" w:rsidRDefault="008A1A86" w:rsidP="008D78BC">
      <w:pPr>
        <w:spacing w:after="120"/>
        <w:ind w:left="2520"/>
        <w:rPr>
          <w:rFonts w:cs="Arial"/>
          <w:iCs/>
          <w:szCs w:val="24"/>
        </w:rPr>
      </w:pPr>
    </w:p>
    <w:p w14:paraId="3ACC8902" w14:textId="77777777" w:rsidR="008A1A86" w:rsidRDefault="008A1A86" w:rsidP="008D78BC">
      <w:pPr>
        <w:spacing w:after="120"/>
        <w:ind w:left="2520"/>
        <w:rPr>
          <w:rFonts w:cs="Arial"/>
          <w:iCs/>
          <w:szCs w:val="24"/>
        </w:rPr>
      </w:pPr>
    </w:p>
    <w:p w14:paraId="44D6F085" w14:textId="77777777" w:rsidR="008A1A86" w:rsidRDefault="008A1A86" w:rsidP="008D78BC">
      <w:pPr>
        <w:spacing w:after="120"/>
        <w:ind w:left="2520"/>
        <w:rPr>
          <w:rFonts w:cs="Arial"/>
          <w:iCs/>
          <w:szCs w:val="24"/>
        </w:rPr>
      </w:pPr>
    </w:p>
    <w:p w14:paraId="21419553" w14:textId="77777777" w:rsidR="008A1A86" w:rsidRDefault="008A1A86" w:rsidP="008D78BC">
      <w:pPr>
        <w:spacing w:after="120"/>
        <w:ind w:left="2520"/>
        <w:rPr>
          <w:rFonts w:cs="Arial"/>
          <w:iCs/>
          <w:szCs w:val="24"/>
        </w:rPr>
      </w:pPr>
    </w:p>
    <w:p w14:paraId="62B811FC" w14:textId="77777777" w:rsidR="008A1A86" w:rsidRDefault="008A1A86" w:rsidP="008D78BC">
      <w:pPr>
        <w:spacing w:after="120"/>
        <w:ind w:left="2520"/>
        <w:rPr>
          <w:rFonts w:cs="Arial"/>
          <w:iCs/>
          <w:szCs w:val="24"/>
        </w:rPr>
      </w:pPr>
    </w:p>
    <w:p w14:paraId="1737FA1F" w14:textId="77777777" w:rsidR="008A1A86" w:rsidRDefault="008A1A86" w:rsidP="008D78BC">
      <w:pPr>
        <w:spacing w:after="120"/>
        <w:ind w:left="2520"/>
        <w:rPr>
          <w:rFonts w:cs="Arial"/>
          <w:iCs/>
          <w:szCs w:val="24"/>
        </w:rPr>
      </w:pPr>
    </w:p>
    <w:p w14:paraId="189B1FDE" w14:textId="77777777" w:rsidR="008A1A86" w:rsidRDefault="008A1A86" w:rsidP="008D78BC">
      <w:pPr>
        <w:spacing w:after="120"/>
        <w:ind w:left="2520"/>
        <w:rPr>
          <w:rFonts w:cs="Arial"/>
          <w:iCs/>
          <w:szCs w:val="24"/>
        </w:rPr>
      </w:pPr>
    </w:p>
    <w:p w14:paraId="49CF636E" w14:textId="77777777" w:rsidR="008A1A86" w:rsidRDefault="008A1A86" w:rsidP="008D78BC">
      <w:pPr>
        <w:spacing w:after="120"/>
        <w:ind w:left="2520"/>
        <w:rPr>
          <w:rFonts w:cs="Arial"/>
          <w:iCs/>
          <w:szCs w:val="24"/>
        </w:rPr>
      </w:pPr>
    </w:p>
    <w:p w14:paraId="3C9C634D" w14:textId="77777777" w:rsidR="008A1A86" w:rsidRDefault="008A1A86" w:rsidP="008D78BC">
      <w:pPr>
        <w:spacing w:after="120"/>
        <w:ind w:left="2520"/>
        <w:rPr>
          <w:rFonts w:cs="Arial"/>
          <w:iCs/>
          <w:szCs w:val="24"/>
        </w:rPr>
      </w:pPr>
    </w:p>
    <w:p w14:paraId="7872C810" w14:textId="77777777" w:rsidR="008A1A86" w:rsidRDefault="008A1A86" w:rsidP="008D78BC">
      <w:pPr>
        <w:spacing w:after="120"/>
        <w:ind w:left="2520"/>
        <w:rPr>
          <w:rFonts w:cs="Arial"/>
          <w:iCs/>
          <w:szCs w:val="24"/>
        </w:rPr>
      </w:pPr>
    </w:p>
    <w:p w14:paraId="3E575ACF" w14:textId="77777777" w:rsidR="008A1A86" w:rsidRDefault="008A1A86" w:rsidP="008D78BC">
      <w:pPr>
        <w:spacing w:after="120"/>
        <w:ind w:left="2520"/>
        <w:rPr>
          <w:rFonts w:cs="Arial"/>
          <w:iCs/>
          <w:szCs w:val="24"/>
        </w:rPr>
      </w:pPr>
    </w:p>
    <w:p w14:paraId="0FE7036D" w14:textId="77777777" w:rsidR="008A1A86" w:rsidRDefault="008A1A86" w:rsidP="008D78BC">
      <w:pPr>
        <w:spacing w:after="120"/>
        <w:ind w:left="2520"/>
        <w:rPr>
          <w:rFonts w:cs="Arial"/>
          <w:iCs/>
          <w:szCs w:val="24"/>
        </w:rPr>
      </w:pPr>
    </w:p>
    <w:p w14:paraId="097EF69B" w14:textId="77777777" w:rsidR="008A1A86" w:rsidRDefault="008A1A86" w:rsidP="008D78BC">
      <w:pPr>
        <w:spacing w:after="120"/>
        <w:ind w:left="2520"/>
        <w:rPr>
          <w:rFonts w:cs="Arial"/>
          <w:iCs/>
          <w:szCs w:val="24"/>
        </w:rPr>
      </w:pPr>
    </w:p>
    <w:p w14:paraId="0693911E" w14:textId="77777777" w:rsidR="008A1A86" w:rsidRPr="00EE765E" w:rsidRDefault="008A1A86" w:rsidP="008D78BC">
      <w:pPr>
        <w:spacing w:after="120"/>
        <w:ind w:left="2520"/>
        <w:rPr>
          <w:rFonts w:cs="Arial"/>
          <w:iCs/>
          <w:szCs w:val="24"/>
        </w:rPr>
      </w:pPr>
    </w:p>
    <w:p w14:paraId="3484C8E6" w14:textId="2B0B797B" w:rsidR="00A1369D" w:rsidRDefault="00A1369D" w:rsidP="00A1369D">
      <w:pPr>
        <w:numPr>
          <w:ilvl w:val="0"/>
          <w:numId w:val="2"/>
        </w:numPr>
        <w:contextualSpacing/>
        <w:rPr>
          <w:rFonts w:cstheme="minorHAnsi"/>
          <w:b/>
          <w:color w:val="000000" w:themeColor="text1"/>
          <w:sz w:val="24"/>
          <w:szCs w:val="24"/>
        </w:rPr>
      </w:pPr>
      <w:r w:rsidRPr="007138B7">
        <w:rPr>
          <w:rFonts w:cstheme="minorHAnsi"/>
          <w:b/>
          <w:color w:val="000000" w:themeColor="text1"/>
          <w:sz w:val="24"/>
          <w:szCs w:val="24"/>
        </w:rPr>
        <w:lastRenderedPageBreak/>
        <w:t>Appendices</w:t>
      </w:r>
    </w:p>
    <w:p w14:paraId="724029E3" w14:textId="77777777" w:rsidR="00CE45BE" w:rsidRPr="007138B7" w:rsidRDefault="00CE45BE" w:rsidP="00CE45BE">
      <w:pPr>
        <w:contextualSpacing/>
        <w:rPr>
          <w:rFonts w:cstheme="minorHAnsi"/>
          <w:b/>
          <w:color w:val="000000" w:themeColor="text1"/>
          <w:sz w:val="24"/>
          <w:szCs w:val="24"/>
        </w:rPr>
      </w:pPr>
    </w:p>
    <w:p w14:paraId="651BEEAD" w14:textId="6EA549B3" w:rsidR="00A1369D" w:rsidRPr="00DB122B" w:rsidRDefault="00F847C6" w:rsidP="00DB122B">
      <w:pPr>
        <w:numPr>
          <w:ilvl w:val="1"/>
          <w:numId w:val="2"/>
        </w:numPr>
        <w:contextualSpacing/>
        <w:jc w:val="center"/>
        <w:rPr>
          <w:rFonts w:ascii="Times New Roman" w:hAnsi="Times New Roman" w:cs="Times New Roman"/>
          <w:b/>
          <w:color w:val="000000" w:themeColor="text1"/>
          <w:sz w:val="24"/>
          <w:szCs w:val="24"/>
        </w:rPr>
      </w:pPr>
      <w:bookmarkStart w:id="24" w:name="AppendixA"/>
      <w:r w:rsidRPr="00DB122B">
        <w:rPr>
          <w:rFonts w:ascii="Times New Roman" w:hAnsi="Times New Roman" w:cs="Times New Roman"/>
          <w:b/>
          <w:color w:val="000000" w:themeColor="text1"/>
          <w:sz w:val="24"/>
          <w:szCs w:val="24"/>
        </w:rPr>
        <w:t xml:space="preserve">Appendix A – </w:t>
      </w:r>
      <w:r w:rsidR="00515B42" w:rsidRPr="00DB122B">
        <w:rPr>
          <w:rFonts w:ascii="Times New Roman" w:hAnsi="Times New Roman" w:cs="Times New Roman"/>
          <w:b/>
          <w:color w:val="000000" w:themeColor="text1"/>
          <w:sz w:val="24"/>
          <w:szCs w:val="24"/>
        </w:rPr>
        <w:t>BGHC</w:t>
      </w:r>
      <w:r w:rsidR="00A1369D" w:rsidRPr="00DB122B">
        <w:rPr>
          <w:rFonts w:ascii="Times New Roman" w:hAnsi="Times New Roman" w:cs="Times New Roman"/>
          <w:b/>
          <w:color w:val="000000" w:themeColor="text1"/>
          <w:sz w:val="24"/>
          <w:szCs w:val="24"/>
        </w:rPr>
        <w:t xml:space="preserve"> Executive Committee</w:t>
      </w:r>
    </w:p>
    <w:bookmarkEnd w:id="24"/>
    <w:p w14:paraId="7BA05BDB" w14:textId="77777777" w:rsidR="00A1369D" w:rsidRPr="007138B7" w:rsidRDefault="00A1369D" w:rsidP="00A1369D">
      <w:pPr>
        <w:spacing w:after="0"/>
        <w:ind w:left="-389" w:hanging="10"/>
        <w:rPr>
          <w:rFonts w:cstheme="minorHAnsi"/>
        </w:rPr>
      </w:pPr>
      <w:r w:rsidRPr="007138B7">
        <w:rPr>
          <w:rFonts w:eastAsia="Calibri" w:cstheme="minorHAnsi"/>
          <w:b/>
          <w:color w:val="2F75B5"/>
        </w:rPr>
        <w:t>Bluegras</w:t>
      </w:r>
      <w:r w:rsidR="00F847C6" w:rsidRPr="007138B7">
        <w:rPr>
          <w:rFonts w:eastAsia="Calibri" w:cstheme="minorHAnsi"/>
          <w:b/>
          <w:color w:val="2F75B5"/>
        </w:rPr>
        <w:t xml:space="preserve">s Healthcare Coalition </w:t>
      </w:r>
      <w:r w:rsidRPr="007138B7">
        <w:rPr>
          <w:rFonts w:eastAsia="Calibri" w:cstheme="minorHAnsi"/>
          <w:b/>
          <w:color w:val="2F75B5"/>
        </w:rPr>
        <w:t>Executive Committee</w:t>
      </w:r>
    </w:p>
    <w:p w14:paraId="51F0C7CF" w14:textId="77777777" w:rsidR="00A1369D" w:rsidRPr="007138B7" w:rsidRDefault="00A1369D" w:rsidP="00A1369D">
      <w:pPr>
        <w:spacing w:after="0"/>
        <w:ind w:left="-389" w:hanging="10"/>
        <w:rPr>
          <w:rFonts w:cstheme="minorHAnsi"/>
        </w:rPr>
      </w:pPr>
      <w:r w:rsidRPr="007138B7">
        <w:rPr>
          <w:rFonts w:eastAsia="Calibri" w:cstheme="minorHAnsi"/>
          <w:b/>
          <w:color w:val="2F75B5"/>
        </w:rPr>
        <w:t>Contact Information</w:t>
      </w:r>
    </w:p>
    <w:p w14:paraId="1D2E35BB" w14:textId="1493A427" w:rsidR="00A1369D" w:rsidRPr="007138B7" w:rsidRDefault="00A1369D" w:rsidP="00A1369D">
      <w:pPr>
        <w:spacing w:after="0"/>
        <w:ind w:left="-389" w:hanging="10"/>
        <w:rPr>
          <w:rFonts w:cstheme="minorHAnsi"/>
        </w:rPr>
      </w:pPr>
      <w:r w:rsidRPr="007138B7">
        <w:rPr>
          <w:rFonts w:eastAsia="Calibri" w:cstheme="minorHAnsi"/>
          <w:b/>
        </w:rPr>
        <w:t xml:space="preserve">Updated </w:t>
      </w:r>
      <w:r w:rsidR="00FF5B57">
        <w:rPr>
          <w:rFonts w:eastAsia="Calibri" w:cstheme="minorHAnsi"/>
          <w:b/>
        </w:rPr>
        <w:t>11</w:t>
      </w:r>
      <w:r w:rsidR="00FE0DF4">
        <w:rPr>
          <w:rFonts w:eastAsia="Calibri" w:cstheme="minorHAnsi"/>
          <w:b/>
        </w:rPr>
        <w:t>Nov2021</w:t>
      </w:r>
    </w:p>
    <w:p w14:paraId="10CFFF22" w14:textId="77777777" w:rsidR="00A1369D" w:rsidRPr="007138B7" w:rsidRDefault="00A1369D" w:rsidP="00A1369D">
      <w:pPr>
        <w:tabs>
          <w:tab w:val="center" w:pos="3305"/>
          <w:tab w:val="center" w:pos="5444"/>
          <w:tab w:val="center" w:pos="7014"/>
          <w:tab w:val="center" w:pos="8562"/>
        </w:tabs>
        <w:spacing w:after="0"/>
        <w:ind w:left="-399"/>
        <w:rPr>
          <w:rFonts w:cstheme="minorHAnsi"/>
        </w:rPr>
      </w:pPr>
      <w:r w:rsidRPr="007138B7">
        <w:rPr>
          <w:rFonts w:eastAsia="Calibri" w:cstheme="minorHAnsi"/>
          <w:b/>
        </w:rPr>
        <w:t>Position</w:t>
      </w:r>
      <w:r w:rsidRPr="007138B7">
        <w:rPr>
          <w:rFonts w:eastAsia="Calibri" w:cstheme="minorHAnsi"/>
          <w:b/>
        </w:rPr>
        <w:tab/>
        <w:t>Name</w:t>
      </w:r>
      <w:r w:rsidRPr="007138B7">
        <w:rPr>
          <w:rFonts w:eastAsia="Calibri" w:cstheme="minorHAnsi"/>
          <w:b/>
        </w:rPr>
        <w:tab/>
        <w:t>Agency</w:t>
      </w:r>
      <w:r w:rsidRPr="007138B7">
        <w:rPr>
          <w:rFonts w:eastAsia="Calibri" w:cstheme="minorHAnsi"/>
          <w:b/>
        </w:rPr>
        <w:tab/>
        <w:t>Phone 1</w:t>
      </w:r>
      <w:r w:rsidRPr="007138B7">
        <w:rPr>
          <w:rFonts w:eastAsia="Calibri" w:cstheme="minorHAnsi"/>
          <w:b/>
        </w:rPr>
        <w:tab/>
        <w:t>Phone 2</w:t>
      </w:r>
    </w:p>
    <w:tbl>
      <w:tblPr>
        <w:tblStyle w:val="TableGrid0"/>
        <w:tblW w:w="10072" w:type="dxa"/>
        <w:tblInd w:w="-422" w:type="dxa"/>
        <w:tblCellMar>
          <w:top w:w="53" w:type="dxa"/>
          <w:right w:w="111" w:type="dxa"/>
        </w:tblCellMar>
        <w:tblLook w:val="04A0" w:firstRow="1" w:lastRow="0" w:firstColumn="1" w:lastColumn="0" w:noHBand="0" w:noVBand="1"/>
      </w:tblPr>
      <w:tblGrid>
        <w:gridCol w:w="3122"/>
        <w:gridCol w:w="4044"/>
        <w:gridCol w:w="1448"/>
        <w:gridCol w:w="1458"/>
      </w:tblGrid>
      <w:tr w:rsidR="00A1369D" w:rsidRPr="007138B7" w14:paraId="5A40163B"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167B77AC" w14:textId="3FD55DD1" w:rsidR="00A1369D" w:rsidRPr="007138B7" w:rsidRDefault="00515B42" w:rsidP="00A1369D">
            <w:pPr>
              <w:ind w:left="38"/>
              <w:rPr>
                <w:rFonts w:cstheme="minorHAnsi"/>
              </w:rPr>
            </w:pPr>
            <w:r>
              <w:rPr>
                <w:rFonts w:eastAsia="Calibri" w:cstheme="minorHAnsi"/>
                <w:b/>
              </w:rPr>
              <w:t>BGHC</w:t>
            </w:r>
            <w:r w:rsidR="00A1369D" w:rsidRPr="007138B7">
              <w:rPr>
                <w:rFonts w:eastAsia="Calibri" w:cstheme="minorHAnsi"/>
                <w:b/>
              </w:rPr>
              <w:t xml:space="preserve"> Chair</w:t>
            </w:r>
          </w:p>
        </w:tc>
        <w:tc>
          <w:tcPr>
            <w:tcW w:w="3776" w:type="dxa"/>
            <w:tcBorders>
              <w:top w:val="single" w:sz="8" w:space="0" w:color="000000"/>
              <w:left w:val="nil"/>
              <w:bottom w:val="single" w:sz="8" w:space="0" w:color="000000"/>
              <w:right w:val="nil"/>
            </w:tcBorders>
          </w:tcPr>
          <w:p w14:paraId="19AABD6E" w14:textId="43EE0CA3" w:rsidR="00A1369D" w:rsidRPr="007138B7" w:rsidRDefault="00A1369D" w:rsidP="00A1369D">
            <w:pPr>
              <w:tabs>
                <w:tab w:val="center" w:pos="2205"/>
              </w:tabs>
              <w:rPr>
                <w:rFonts w:cstheme="minorHAnsi"/>
              </w:rPr>
            </w:pPr>
            <w:r w:rsidRPr="007138B7">
              <w:rPr>
                <w:rFonts w:eastAsia="Calibri" w:cstheme="minorHAnsi"/>
                <w:b/>
              </w:rPr>
              <w:t>T</w:t>
            </w:r>
            <w:r w:rsidR="003B56BD">
              <w:rPr>
                <w:rFonts w:eastAsia="Calibri" w:cstheme="minorHAnsi"/>
                <w:b/>
              </w:rPr>
              <w:t>ara Long</w:t>
            </w:r>
            <w:r w:rsidRPr="007138B7">
              <w:rPr>
                <w:rFonts w:eastAsia="Calibri" w:cstheme="minorHAnsi"/>
                <w:b/>
              </w:rPr>
              <w:tab/>
            </w:r>
            <w:r w:rsidR="003B56BD">
              <w:rPr>
                <w:rFonts w:eastAsia="Calibri" w:cstheme="minorHAnsi"/>
                <w:b/>
              </w:rPr>
              <w:t>Baptist Richmond</w:t>
            </w:r>
          </w:p>
          <w:p w14:paraId="4631E46D" w14:textId="65B239A1" w:rsidR="00A1369D" w:rsidRPr="007138B7" w:rsidRDefault="00A1369D" w:rsidP="00A1369D">
            <w:pPr>
              <w:rPr>
                <w:rFonts w:cstheme="minorHAnsi"/>
              </w:rPr>
            </w:pPr>
            <w:r w:rsidRPr="007138B7">
              <w:rPr>
                <w:rFonts w:eastAsia="Calibri" w:cstheme="minorHAnsi"/>
              </w:rPr>
              <w:t>T</w:t>
            </w:r>
            <w:r w:rsidR="001446FD">
              <w:rPr>
                <w:rFonts w:eastAsia="Calibri" w:cstheme="minorHAnsi"/>
              </w:rPr>
              <w:t>ara.Long@bhsi.com</w:t>
            </w:r>
          </w:p>
        </w:tc>
        <w:tc>
          <w:tcPr>
            <w:tcW w:w="1448" w:type="dxa"/>
            <w:tcBorders>
              <w:top w:val="single" w:sz="8" w:space="0" w:color="000000"/>
              <w:left w:val="nil"/>
              <w:bottom w:val="single" w:sz="8" w:space="0" w:color="000000"/>
              <w:right w:val="nil"/>
            </w:tcBorders>
          </w:tcPr>
          <w:p w14:paraId="0314FDAC" w14:textId="66A2AE3D" w:rsidR="00A1369D" w:rsidRPr="007138B7" w:rsidRDefault="00A1369D" w:rsidP="00A1369D">
            <w:pPr>
              <w:rPr>
                <w:rFonts w:cstheme="minorHAnsi"/>
              </w:rPr>
            </w:pPr>
            <w:r w:rsidRPr="007138B7">
              <w:rPr>
                <w:rFonts w:eastAsia="Calibri" w:cstheme="minorHAnsi"/>
              </w:rPr>
              <w:t>+</w:t>
            </w:r>
            <w:r w:rsidR="003B56BD">
              <w:rPr>
                <w:rFonts w:eastAsia="Calibri" w:cstheme="minorHAnsi"/>
              </w:rPr>
              <w:t>18592008500</w:t>
            </w:r>
          </w:p>
        </w:tc>
        <w:tc>
          <w:tcPr>
            <w:tcW w:w="1460" w:type="dxa"/>
            <w:tcBorders>
              <w:top w:val="single" w:sz="8" w:space="0" w:color="000000"/>
              <w:left w:val="nil"/>
              <w:bottom w:val="single" w:sz="8" w:space="0" w:color="000000"/>
              <w:right w:val="single" w:sz="8" w:space="0" w:color="000000"/>
            </w:tcBorders>
          </w:tcPr>
          <w:p w14:paraId="57545B51" w14:textId="3D145B79" w:rsidR="00A1369D" w:rsidRPr="007138B7" w:rsidRDefault="00A1369D" w:rsidP="00A1369D">
            <w:pPr>
              <w:jc w:val="both"/>
              <w:rPr>
                <w:rFonts w:cstheme="minorHAnsi"/>
              </w:rPr>
            </w:pPr>
            <w:r w:rsidRPr="007138B7">
              <w:rPr>
                <w:rFonts w:eastAsia="Calibri" w:cstheme="minorHAnsi"/>
              </w:rPr>
              <w:t>+1859</w:t>
            </w:r>
            <w:r w:rsidR="00FF5B57">
              <w:rPr>
                <w:rFonts w:eastAsia="Calibri" w:cstheme="minorHAnsi"/>
              </w:rPr>
              <w:t>6233131</w:t>
            </w:r>
          </w:p>
        </w:tc>
      </w:tr>
      <w:tr w:rsidR="00F847C6" w:rsidRPr="007138B7" w14:paraId="1DE448CC"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67A1C42D" w14:textId="11F19BEB" w:rsidR="00F847C6" w:rsidRPr="007138B7" w:rsidRDefault="00515B42" w:rsidP="00A1369D">
            <w:pPr>
              <w:ind w:left="38"/>
              <w:rPr>
                <w:rFonts w:eastAsia="Calibri" w:cstheme="minorHAnsi"/>
                <w:b/>
              </w:rPr>
            </w:pPr>
            <w:r>
              <w:rPr>
                <w:rFonts w:eastAsia="Calibri" w:cstheme="minorHAnsi"/>
                <w:b/>
                <w:color w:val="FF0000"/>
              </w:rPr>
              <w:t>BGHC</w:t>
            </w:r>
            <w:r w:rsidR="00F847C6" w:rsidRPr="007138B7">
              <w:rPr>
                <w:rFonts w:eastAsia="Calibri" w:cstheme="minorHAnsi"/>
                <w:b/>
                <w:color w:val="FF0000"/>
              </w:rPr>
              <w:t xml:space="preserve"> Co-Chair</w:t>
            </w:r>
          </w:p>
        </w:tc>
        <w:tc>
          <w:tcPr>
            <w:tcW w:w="3776" w:type="dxa"/>
            <w:tcBorders>
              <w:top w:val="single" w:sz="8" w:space="0" w:color="000000"/>
              <w:left w:val="nil"/>
              <w:bottom w:val="single" w:sz="8" w:space="0" w:color="000000"/>
              <w:right w:val="nil"/>
            </w:tcBorders>
          </w:tcPr>
          <w:p w14:paraId="43EFDE05" w14:textId="77777777" w:rsidR="00F847C6" w:rsidRPr="007138B7" w:rsidRDefault="00F847C6" w:rsidP="00A1369D">
            <w:pPr>
              <w:tabs>
                <w:tab w:val="center" w:pos="2205"/>
              </w:tabs>
              <w:rPr>
                <w:rFonts w:eastAsia="Calibri" w:cstheme="minorHAnsi"/>
                <w:b/>
                <w:color w:val="FF0000"/>
              </w:rPr>
            </w:pPr>
            <w:r w:rsidRPr="007138B7">
              <w:rPr>
                <w:rFonts w:eastAsia="Calibri" w:cstheme="minorHAnsi"/>
                <w:b/>
                <w:color w:val="FF0000"/>
              </w:rPr>
              <w:t>(Proposed / Vacant)</w:t>
            </w:r>
          </w:p>
        </w:tc>
        <w:tc>
          <w:tcPr>
            <w:tcW w:w="1448" w:type="dxa"/>
            <w:tcBorders>
              <w:top w:val="single" w:sz="8" w:space="0" w:color="000000"/>
              <w:left w:val="nil"/>
              <w:bottom w:val="single" w:sz="8" w:space="0" w:color="000000"/>
              <w:right w:val="nil"/>
            </w:tcBorders>
          </w:tcPr>
          <w:p w14:paraId="64254054" w14:textId="77777777" w:rsidR="00F847C6" w:rsidRPr="007138B7" w:rsidRDefault="00F847C6" w:rsidP="00A1369D">
            <w:pPr>
              <w:rPr>
                <w:rFonts w:eastAsia="Calibri" w:cstheme="minorHAnsi"/>
              </w:rPr>
            </w:pPr>
          </w:p>
        </w:tc>
        <w:tc>
          <w:tcPr>
            <w:tcW w:w="1460" w:type="dxa"/>
            <w:tcBorders>
              <w:top w:val="single" w:sz="8" w:space="0" w:color="000000"/>
              <w:left w:val="nil"/>
              <w:bottom w:val="single" w:sz="8" w:space="0" w:color="000000"/>
              <w:right w:val="single" w:sz="8" w:space="0" w:color="000000"/>
            </w:tcBorders>
          </w:tcPr>
          <w:p w14:paraId="0421C08B" w14:textId="77777777" w:rsidR="00F847C6" w:rsidRPr="007138B7" w:rsidRDefault="00F847C6" w:rsidP="00A1369D">
            <w:pPr>
              <w:jc w:val="both"/>
              <w:rPr>
                <w:rFonts w:eastAsia="Calibri" w:cstheme="minorHAnsi"/>
              </w:rPr>
            </w:pPr>
          </w:p>
        </w:tc>
      </w:tr>
      <w:tr w:rsidR="00A1369D" w:rsidRPr="007138B7" w14:paraId="2BD9A156"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59C98BB4" w14:textId="34EE7A6F" w:rsidR="00A1369D" w:rsidRPr="007138B7" w:rsidRDefault="00515B42" w:rsidP="00A1369D">
            <w:pPr>
              <w:ind w:left="38"/>
              <w:rPr>
                <w:rFonts w:cstheme="minorHAnsi"/>
              </w:rPr>
            </w:pPr>
            <w:r>
              <w:rPr>
                <w:rFonts w:eastAsia="Calibri" w:cstheme="minorHAnsi"/>
                <w:b/>
              </w:rPr>
              <w:t>BGHC</w:t>
            </w:r>
            <w:r w:rsidR="00F847C6" w:rsidRPr="007138B7">
              <w:rPr>
                <w:rFonts w:eastAsia="Calibri" w:cstheme="minorHAnsi"/>
                <w:b/>
              </w:rPr>
              <w:t xml:space="preserve"> Readiness and Response Coordinator</w:t>
            </w:r>
          </w:p>
        </w:tc>
        <w:tc>
          <w:tcPr>
            <w:tcW w:w="3776" w:type="dxa"/>
            <w:tcBorders>
              <w:top w:val="single" w:sz="8" w:space="0" w:color="000000"/>
              <w:left w:val="nil"/>
              <w:bottom w:val="single" w:sz="8" w:space="0" w:color="000000"/>
              <w:right w:val="nil"/>
            </w:tcBorders>
          </w:tcPr>
          <w:p w14:paraId="2401712D" w14:textId="796CFF57" w:rsidR="00A1369D" w:rsidRPr="007138B7" w:rsidRDefault="003B56BD" w:rsidP="00A1369D">
            <w:pPr>
              <w:tabs>
                <w:tab w:val="center" w:pos="2371"/>
              </w:tabs>
              <w:rPr>
                <w:rFonts w:cstheme="minorHAnsi"/>
              </w:rPr>
            </w:pPr>
            <w:r>
              <w:rPr>
                <w:rFonts w:eastAsia="Calibri" w:cstheme="minorHAnsi"/>
                <w:b/>
              </w:rPr>
              <w:t>Dave Carney</w:t>
            </w:r>
            <w:r w:rsidR="00A1369D" w:rsidRPr="007138B7">
              <w:rPr>
                <w:rFonts w:eastAsia="Calibri" w:cstheme="minorHAnsi"/>
                <w:b/>
              </w:rPr>
              <w:tab/>
            </w:r>
            <w:r w:rsidR="00515B42">
              <w:rPr>
                <w:rFonts w:eastAsia="Calibri" w:cstheme="minorHAnsi"/>
              </w:rPr>
              <w:t>BGHC</w:t>
            </w:r>
          </w:p>
          <w:p w14:paraId="665F9DB1" w14:textId="7408845E" w:rsidR="00A1369D" w:rsidRPr="007138B7" w:rsidRDefault="00FF5B57" w:rsidP="00A1369D">
            <w:pPr>
              <w:rPr>
                <w:rFonts w:cstheme="minorHAnsi"/>
              </w:rPr>
            </w:pPr>
            <w:r>
              <w:rPr>
                <w:rFonts w:cstheme="minorHAnsi"/>
              </w:rPr>
              <w:t>DavidN.Carney@ky.gov</w:t>
            </w:r>
          </w:p>
        </w:tc>
        <w:tc>
          <w:tcPr>
            <w:tcW w:w="1448" w:type="dxa"/>
            <w:tcBorders>
              <w:top w:val="single" w:sz="8" w:space="0" w:color="000000"/>
              <w:left w:val="nil"/>
              <w:bottom w:val="single" w:sz="8" w:space="0" w:color="000000"/>
              <w:right w:val="nil"/>
            </w:tcBorders>
          </w:tcPr>
          <w:p w14:paraId="7D31810A" w14:textId="38C80ABD" w:rsidR="00A1369D" w:rsidRPr="007138B7" w:rsidRDefault="00F73C51" w:rsidP="00A1369D">
            <w:pPr>
              <w:rPr>
                <w:rFonts w:cstheme="minorHAnsi"/>
              </w:rPr>
            </w:pPr>
            <w:r w:rsidRPr="007138B7">
              <w:rPr>
                <w:rFonts w:eastAsia="Calibri" w:cstheme="minorHAnsi"/>
              </w:rPr>
              <w:t>+1502</w:t>
            </w:r>
            <w:r w:rsidR="003B56BD">
              <w:rPr>
                <w:rFonts w:eastAsia="Calibri" w:cstheme="minorHAnsi"/>
              </w:rPr>
              <w:t>9059969</w:t>
            </w:r>
          </w:p>
        </w:tc>
        <w:tc>
          <w:tcPr>
            <w:tcW w:w="1460" w:type="dxa"/>
            <w:tcBorders>
              <w:top w:val="single" w:sz="8" w:space="0" w:color="000000"/>
              <w:left w:val="nil"/>
              <w:bottom w:val="single" w:sz="8" w:space="0" w:color="000000"/>
              <w:right w:val="single" w:sz="8" w:space="0" w:color="000000"/>
            </w:tcBorders>
          </w:tcPr>
          <w:p w14:paraId="6F30527E" w14:textId="1664FC37" w:rsidR="00A1369D" w:rsidRPr="007138B7" w:rsidRDefault="00A1369D" w:rsidP="00A1369D">
            <w:pPr>
              <w:jc w:val="both"/>
              <w:rPr>
                <w:rFonts w:cstheme="minorHAnsi"/>
              </w:rPr>
            </w:pPr>
            <w:r w:rsidRPr="007138B7">
              <w:rPr>
                <w:rFonts w:eastAsia="Calibri" w:cstheme="minorHAnsi"/>
              </w:rPr>
              <w:t>+1</w:t>
            </w:r>
            <w:r w:rsidR="003B56BD">
              <w:rPr>
                <w:rFonts w:eastAsia="Calibri" w:cstheme="minorHAnsi"/>
              </w:rPr>
              <w:t>8594971425</w:t>
            </w:r>
          </w:p>
        </w:tc>
      </w:tr>
      <w:tr w:rsidR="00A1369D" w:rsidRPr="007138B7" w14:paraId="51DC0A86"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426212BF" w14:textId="77777777" w:rsidR="00A1369D" w:rsidRPr="00DE029D" w:rsidRDefault="00DE029D" w:rsidP="00A1369D">
            <w:pPr>
              <w:ind w:left="38"/>
              <w:rPr>
                <w:rFonts w:cstheme="minorHAnsi"/>
                <w:b/>
                <w:bCs/>
              </w:rPr>
            </w:pPr>
            <w:r w:rsidRPr="00DE029D">
              <w:rPr>
                <w:rFonts w:cstheme="minorHAnsi"/>
                <w:b/>
                <w:bCs/>
              </w:rPr>
              <w:t>BGHC Readiness and Response</w:t>
            </w:r>
          </w:p>
          <w:p w14:paraId="570F39EE" w14:textId="7925D56D" w:rsidR="00DE029D" w:rsidRPr="007138B7" w:rsidRDefault="00DE029D" w:rsidP="00A1369D">
            <w:pPr>
              <w:ind w:left="38"/>
              <w:rPr>
                <w:rFonts w:cstheme="minorHAnsi"/>
              </w:rPr>
            </w:pPr>
            <w:r w:rsidRPr="00DE029D">
              <w:rPr>
                <w:rFonts w:cstheme="minorHAnsi"/>
                <w:b/>
                <w:bCs/>
              </w:rPr>
              <w:t>Coordinator</w:t>
            </w:r>
          </w:p>
        </w:tc>
        <w:tc>
          <w:tcPr>
            <w:tcW w:w="3776" w:type="dxa"/>
            <w:tcBorders>
              <w:top w:val="single" w:sz="8" w:space="0" w:color="000000"/>
              <w:left w:val="nil"/>
              <w:bottom w:val="single" w:sz="8" w:space="0" w:color="000000"/>
              <w:right w:val="nil"/>
            </w:tcBorders>
          </w:tcPr>
          <w:p w14:paraId="2F7F07F7" w14:textId="77777777" w:rsidR="00A1369D" w:rsidRDefault="00DE029D" w:rsidP="00A1369D">
            <w:pPr>
              <w:rPr>
                <w:rFonts w:cstheme="minorHAnsi"/>
              </w:rPr>
            </w:pPr>
            <w:r w:rsidRPr="00DE029D">
              <w:rPr>
                <w:rFonts w:cstheme="minorHAnsi"/>
                <w:b/>
                <w:bCs/>
              </w:rPr>
              <w:t>JT Moore</w:t>
            </w:r>
            <w:r>
              <w:rPr>
                <w:rFonts w:cstheme="minorHAnsi"/>
              </w:rPr>
              <w:t xml:space="preserve">                         </w:t>
            </w:r>
            <w:r w:rsidRPr="00595861">
              <w:rPr>
                <w:rFonts w:cstheme="minorHAnsi"/>
                <w:b/>
                <w:bCs/>
              </w:rPr>
              <w:t>BGHC</w:t>
            </w:r>
          </w:p>
          <w:p w14:paraId="50C8D495" w14:textId="3C5C7A02" w:rsidR="00DE029D" w:rsidRPr="007138B7" w:rsidRDefault="00000000" w:rsidP="00A1369D">
            <w:pPr>
              <w:rPr>
                <w:rFonts w:cstheme="minorHAnsi"/>
              </w:rPr>
            </w:pPr>
            <w:hyperlink r:id="rId12" w:history="1">
              <w:r w:rsidR="00DE029D" w:rsidRPr="008B650A">
                <w:rPr>
                  <w:rStyle w:val="Hyperlink"/>
                  <w:rFonts w:cstheme="minorHAnsi"/>
                </w:rPr>
                <w:t>Jordan.Moore@ky.gov</w:t>
              </w:r>
            </w:hyperlink>
          </w:p>
        </w:tc>
        <w:tc>
          <w:tcPr>
            <w:tcW w:w="1448" w:type="dxa"/>
            <w:tcBorders>
              <w:top w:val="single" w:sz="8" w:space="0" w:color="000000"/>
              <w:left w:val="nil"/>
              <w:bottom w:val="single" w:sz="8" w:space="0" w:color="000000"/>
              <w:right w:val="nil"/>
            </w:tcBorders>
          </w:tcPr>
          <w:p w14:paraId="439025AE" w14:textId="179CE5BA" w:rsidR="00A1369D" w:rsidRPr="007138B7" w:rsidRDefault="00DE029D" w:rsidP="00A1369D">
            <w:pPr>
              <w:rPr>
                <w:rFonts w:cstheme="minorHAnsi"/>
              </w:rPr>
            </w:pPr>
            <w:r>
              <w:rPr>
                <w:rFonts w:cstheme="minorHAnsi"/>
              </w:rPr>
              <w:t>+15022298962</w:t>
            </w:r>
          </w:p>
        </w:tc>
        <w:tc>
          <w:tcPr>
            <w:tcW w:w="1460" w:type="dxa"/>
            <w:tcBorders>
              <w:top w:val="single" w:sz="8" w:space="0" w:color="000000"/>
              <w:left w:val="nil"/>
              <w:bottom w:val="single" w:sz="8" w:space="0" w:color="000000"/>
              <w:right w:val="single" w:sz="8" w:space="0" w:color="000000"/>
            </w:tcBorders>
          </w:tcPr>
          <w:p w14:paraId="0C025DFB" w14:textId="4DF29B5E" w:rsidR="00A1369D" w:rsidRPr="007138B7" w:rsidRDefault="00A1369D" w:rsidP="00A1369D">
            <w:pPr>
              <w:rPr>
                <w:rFonts w:cstheme="minorHAnsi"/>
              </w:rPr>
            </w:pPr>
          </w:p>
        </w:tc>
      </w:tr>
      <w:tr w:rsidR="00DE029D" w:rsidRPr="007138B7" w14:paraId="00D228B5"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018C9432" w14:textId="2BDD9659" w:rsidR="00DE029D" w:rsidRPr="007138B7" w:rsidRDefault="00DE029D" w:rsidP="00DE029D">
            <w:pPr>
              <w:ind w:left="38"/>
              <w:rPr>
                <w:rFonts w:cstheme="minorHAnsi"/>
              </w:rPr>
            </w:pPr>
            <w:r w:rsidRPr="007138B7">
              <w:rPr>
                <w:rFonts w:eastAsia="Calibri" w:cstheme="minorHAnsi"/>
                <w:b/>
              </w:rPr>
              <w:t>Hospital Representative</w:t>
            </w:r>
          </w:p>
        </w:tc>
        <w:tc>
          <w:tcPr>
            <w:tcW w:w="3776" w:type="dxa"/>
            <w:tcBorders>
              <w:top w:val="single" w:sz="8" w:space="0" w:color="000000"/>
              <w:left w:val="nil"/>
              <w:bottom w:val="single" w:sz="8" w:space="0" w:color="000000"/>
              <w:right w:val="nil"/>
            </w:tcBorders>
          </w:tcPr>
          <w:p w14:paraId="6EDDA22E" w14:textId="77777777" w:rsidR="00DE029D" w:rsidRPr="007138B7" w:rsidRDefault="00DE029D" w:rsidP="00DE029D">
            <w:pPr>
              <w:tabs>
                <w:tab w:val="center" w:pos="2392"/>
              </w:tabs>
              <w:rPr>
                <w:rFonts w:cstheme="minorHAnsi"/>
              </w:rPr>
            </w:pPr>
            <w:r>
              <w:rPr>
                <w:rFonts w:eastAsia="Calibri" w:cstheme="minorHAnsi"/>
                <w:b/>
              </w:rPr>
              <w:t>Kelli Griffin</w:t>
            </w:r>
            <w:r w:rsidRPr="007138B7">
              <w:rPr>
                <w:rFonts w:eastAsia="Calibri" w:cstheme="minorHAnsi"/>
                <w:b/>
              </w:rPr>
              <w:tab/>
            </w:r>
            <w:r>
              <w:rPr>
                <w:rFonts w:eastAsia="Calibri" w:cstheme="minorHAnsi"/>
                <w:b/>
              </w:rPr>
              <w:t>Ephraim McDowell JBH</w:t>
            </w:r>
          </w:p>
          <w:p w14:paraId="5B997AF1" w14:textId="47A3B459" w:rsidR="00DE029D" w:rsidRPr="007138B7" w:rsidRDefault="00DE029D" w:rsidP="00DE029D">
            <w:pPr>
              <w:rPr>
                <w:rFonts w:cstheme="minorHAnsi"/>
              </w:rPr>
            </w:pPr>
            <w:r w:rsidRPr="00FF5B57">
              <w:rPr>
                <w:rFonts w:eastAsia="Calibri" w:cstheme="minorHAnsi"/>
              </w:rPr>
              <w:t>kngriffin@emhealth.org</w:t>
            </w:r>
          </w:p>
        </w:tc>
        <w:tc>
          <w:tcPr>
            <w:tcW w:w="1448" w:type="dxa"/>
            <w:tcBorders>
              <w:top w:val="single" w:sz="8" w:space="0" w:color="000000"/>
              <w:left w:val="nil"/>
              <w:bottom w:val="single" w:sz="8" w:space="0" w:color="000000"/>
              <w:right w:val="nil"/>
            </w:tcBorders>
          </w:tcPr>
          <w:p w14:paraId="2A0E5BA3" w14:textId="6E4A9B10" w:rsidR="00DE029D" w:rsidRPr="007138B7" w:rsidRDefault="00DE029D" w:rsidP="00DE029D">
            <w:pPr>
              <w:rPr>
                <w:rFonts w:cstheme="minorHAnsi"/>
              </w:rPr>
            </w:pPr>
            <w:r w:rsidRPr="007138B7">
              <w:rPr>
                <w:rFonts w:eastAsia="Calibri" w:cstheme="minorHAnsi"/>
              </w:rPr>
              <w:t>+1</w:t>
            </w:r>
            <w:r>
              <w:rPr>
                <w:rFonts w:eastAsia="Calibri" w:cstheme="minorHAnsi"/>
              </w:rPr>
              <w:t xml:space="preserve">8593251954       </w:t>
            </w:r>
          </w:p>
        </w:tc>
        <w:tc>
          <w:tcPr>
            <w:tcW w:w="1460" w:type="dxa"/>
            <w:tcBorders>
              <w:top w:val="single" w:sz="8" w:space="0" w:color="000000"/>
              <w:left w:val="nil"/>
              <w:bottom w:val="single" w:sz="8" w:space="0" w:color="000000"/>
              <w:right w:val="single" w:sz="8" w:space="0" w:color="000000"/>
            </w:tcBorders>
          </w:tcPr>
          <w:p w14:paraId="03DE438D" w14:textId="3F2BA1C2" w:rsidR="00DE029D" w:rsidRPr="007138B7" w:rsidRDefault="00DE029D" w:rsidP="00DE029D">
            <w:pPr>
              <w:rPr>
                <w:rFonts w:cstheme="minorHAnsi"/>
              </w:rPr>
            </w:pPr>
            <w:r>
              <w:rPr>
                <w:rFonts w:cstheme="minorHAnsi"/>
              </w:rPr>
              <w:t>+18597334839</w:t>
            </w:r>
          </w:p>
        </w:tc>
      </w:tr>
      <w:tr w:rsidR="00DE029D" w:rsidRPr="007138B7" w14:paraId="5AE21D8D"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197048E0" w14:textId="07E96D84" w:rsidR="00DE029D" w:rsidRPr="007138B7" w:rsidRDefault="00DE029D" w:rsidP="00DE029D">
            <w:pPr>
              <w:ind w:left="38"/>
              <w:rPr>
                <w:rFonts w:cstheme="minorHAnsi"/>
              </w:rPr>
            </w:pPr>
            <w:r w:rsidRPr="007138B7">
              <w:rPr>
                <w:rFonts w:eastAsia="Calibri" w:cstheme="minorHAnsi"/>
                <w:b/>
              </w:rPr>
              <w:t>EMS Representative</w:t>
            </w:r>
          </w:p>
        </w:tc>
        <w:tc>
          <w:tcPr>
            <w:tcW w:w="3776" w:type="dxa"/>
            <w:tcBorders>
              <w:top w:val="single" w:sz="8" w:space="0" w:color="000000"/>
              <w:left w:val="nil"/>
              <w:bottom w:val="single" w:sz="8" w:space="0" w:color="000000"/>
              <w:right w:val="nil"/>
            </w:tcBorders>
          </w:tcPr>
          <w:p w14:paraId="211B12DC" w14:textId="77777777" w:rsidR="00DE029D" w:rsidRPr="007138B7" w:rsidRDefault="00DE029D" w:rsidP="00DE029D">
            <w:pPr>
              <w:tabs>
                <w:tab w:val="center" w:pos="2457"/>
              </w:tabs>
              <w:rPr>
                <w:rFonts w:cstheme="minorHAnsi"/>
              </w:rPr>
            </w:pPr>
            <w:r>
              <w:rPr>
                <w:rFonts w:eastAsia="Calibri" w:cstheme="minorHAnsi"/>
                <w:b/>
              </w:rPr>
              <w:t>Freeman Bailey</w:t>
            </w:r>
            <w:r w:rsidRPr="007138B7">
              <w:rPr>
                <w:rFonts w:eastAsia="Calibri" w:cstheme="minorHAnsi"/>
                <w:b/>
              </w:rPr>
              <w:tab/>
            </w:r>
            <w:r>
              <w:rPr>
                <w:rFonts w:eastAsia="Calibri" w:cstheme="minorHAnsi"/>
                <w:b/>
              </w:rPr>
              <w:t>Woodford CO EMS</w:t>
            </w:r>
          </w:p>
          <w:p w14:paraId="7108717C" w14:textId="26AF345A" w:rsidR="00DE029D" w:rsidRPr="007138B7" w:rsidRDefault="00DE029D" w:rsidP="00DE029D">
            <w:pPr>
              <w:rPr>
                <w:rFonts w:cstheme="minorHAnsi"/>
              </w:rPr>
            </w:pPr>
            <w:r w:rsidRPr="00FF5B57">
              <w:rPr>
                <w:rFonts w:cstheme="minorHAnsi"/>
              </w:rPr>
              <w:t>fbailey@woodfordcountyky.gov</w:t>
            </w:r>
          </w:p>
        </w:tc>
        <w:tc>
          <w:tcPr>
            <w:tcW w:w="1448" w:type="dxa"/>
            <w:tcBorders>
              <w:top w:val="single" w:sz="8" w:space="0" w:color="000000"/>
              <w:left w:val="nil"/>
              <w:bottom w:val="single" w:sz="8" w:space="0" w:color="000000"/>
              <w:right w:val="nil"/>
            </w:tcBorders>
          </w:tcPr>
          <w:p w14:paraId="6BF69639" w14:textId="2A781D8A" w:rsidR="00DE029D" w:rsidRPr="007138B7" w:rsidRDefault="00DE029D" w:rsidP="00DE029D">
            <w:pPr>
              <w:rPr>
                <w:rFonts w:cstheme="minorHAnsi"/>
              </w:rPr>
            </w:pPr>
            <w:r w:rsidRPr="007138B7">
              <w:rPr>
                <w:rFonts w:eastAsia="Calibri" w:cstheme="minorHAnsi"/>
              </w:rPr>
              <w:t>+1</w:t>
            </w:r>
            <w:r>
              <w:rPr>
                <w:rFonts w:eastAsia="Calibri" w:cstheme="minorHAnsi"/>
              </w:rPr>
              <w:t>8596994946</w:t>
            </w:r>
          </w:p>
        </w:tc>
        <w:tc>
          <w:tcPr>
            <w:tcW w:w="1460" w:type="dxa"/>
            <w:tcBorders>
              <w:top w:val="single" w:sz="8" w:space="0" w:color="000000"/>
              <w:left w:val="nil"/>
              <w:bottom w:val="single" w:sz="8" w:space="0" w:color="000000"/>
              <w:right w:val="single" w:sz="8" w:space="0" w:color="000000"/>
            </w:tcBorders>
          </w:tcPr>
          <w:p w14:paraId="6DEDE7CA" w14:textId="684F3B7F" w:rsidR="00DE029D" w:rsidRPr="007138B7" w:rsidRDefault="00DE029D" w:rsidP="00DE029D">
            <w:pPr>
              <w:rPr>
                <w:rFonts w:cstheme="minorHAnsi"/>
              </w:rPr>
            </w:pPr>
          </w:p>
        </w:tc>
      </w:tr>
      <w:tr w:rsidR="00DE029D" w:rsidRPr="007138B7" w14:paraId="69926CE0"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2F949D17" w14:textId="5D11FD7D" w:rsidR="00DE029D" w:rsidRPr="007138B7" w:rsidRDefault="00DE029D" w:rsidP="00DE029D">
            <w:pPr>
              <w:ind w:left="38"/>
              <w:rPr>
                <w:rFonts w:cstheme="minorHAnsi"/>
              </w:rPr>
            </w:pPr>
            <w:r w:rsidRPr="007138B7">
              <w:rPr>
                <w:rFonts w:eastAsia="Calibri" w:cstheme="minorHAnsi"/>
                <w:b/>
              </w:rPr>
              <w:t>Health Department Representative</w:t>
            </w:r>
          </w:p>
        </w:tc>
        <w:tc>
          <w:tcPr>
            <w:tcW w:w="3776" w:type="dxa"/>
            <w:tcBorders>
              <w:top w:val="single" w:sz="8" w:space="0" w:color="000000"/>
              <w:left w:val="nil"/>
              <w:bottom w:val="single" w:sz="8" w:space="0" w:color="000000"/>
              <w:right w:val="nil"/>
            </w:tcBorders>
          </w:tcPr>
          <w:p w14:paraId="163693C2" w14:textId="77777777" w:rsidR="00DE029D" w:rsidRPr="007138B7" w:rsidRDefault="00DE029D" w:rsidP="00DE029D">
            <w:pPr>
              <w:rPr>
                <w:rFonts w:eastAsia="Calibri" w:cstheme="minorHAnsi"/>
                <w:b/>
              </w:rPr>
            </w:pPr>
            <w:r>
              <w:rPr>
                <w:rFonts w:eastAsia="Calibri" w:cstheme="minorHAnsi"/>
                <w:b/>
              </w:rPr>
              <w:t xml:space="preserve">Gene Thomas </w:t>
            </w:r>
            <w:r>
              <w:rPr>
                <w:rFonts w:eastAsia="Calibri" w:cstheme="minorHAnsi"/>
                <w:bCs/>
              </w:rPr>
              <w:t>WEDCO District</w:t>
            </w:r>
            <w:r w:rsidRPr="00047A12">
              <w:rPr>
                <w:rFonts w:eastAsia="Calibri" w:cstheme="minorHAnsi"/>
              </w:rPr>
              <w:t xml:space="preserve"> HD</w:t>
            </w:r>
          </w:p>
          <w:p w14:paraId="735B4049" w14:textId="46CF29CE" w:rsidR="00DE029D" w:rsidRPr="007138B7" w:rsidRDefault="00DE029D" w:rsidP="00DE029D">
            <w:pPr>
              <w:rPr>
                <w:rFonts w:cstheme="minorHAnsi"/>
              </w:rPr>
            </w:pPr>
            <w:r w:rsidRPr="00681590">
              <w:rPr>
                <w:rFonts w:cstheme="minorHAnsi"/>
              </w:rPr>
              <w:t>williame.thomas@ky.gov</w:t>
            </w:r>
          </w:p>
        </w:tc>
        <w:tc>
          <w:tcPr>
            <w:tcW w:w="1448" w:type="dxa"/>
            <w:tcBorders>
              <w:top w:val="single" w:sz="8" w:space="0" w:color="000000"/>
              <w:left w:val="nil"/>
              <w:bottom w:val="single" w:sz="8" w:space="0" w:color="000000"/>
              <w:right w:val="nil"/>
            </w:tcBorders>
          </w:tcPr>
          <w:p w14:paraId="0EBE34EC" w14:textId="1483A3BF" w:rsidR="00DE029D" w:rsidRPr="007138B7" w:rsidRDefault="00DE029D" w:rsidP="00DE029D">
            <w:pPr>
              <w:rPr>
                <w:rFonts w:cstheme="minorHAnsi"/>
              </w:rPr>
            </w:pPr>
            <w:r>
              <w:rPr>
                <w:rFonts w:cstheme="minorHAnsi"/>
              </w:rPr>
              <w:t>+18592298207</w:t>
            </w:r>
          </w:p>
        </w:tc>
        <w:tc>
          <w:tcPr>
            <w:tcW w:w="1460" w:type="dxa"/>
            <w:tcBorders>
              <w:top w:val="single" w:sz="8" w:space="0" w:color="000000"/>
              <w:left w:val="nil"/>
              <w:bottom w:val="single" w:sz="8" w:space="0" w:color="000000"/>
              <w:right w:val="single" w:sz="8" w:space="0" w:color="000000"/>
            </w:tcBorders>
          </w:tcPr>
          <w:p w14:paraId="3200F3B6" w14:textId="1025579A" w:rsidR="00DE029D" w:rsidRPr="007138B7" w:rsidRDefault="00DE029D" w:rsidP="00DE029D">
            <w:pPr>
              <w:jc w:val="both"/>
              <w:rPr>
                <w:rFonts w:cstheme="minorHAnsi"/>
              </w:rPr>
            </w:pPr>
          </w:p>
        </w:tc>
      </w:tr>
      <w:tr w:rsidR="00DE029D" w:rsidRPr="007138B7" w14:paraId="2498B74D"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3167AC76" w14:textId="192D9D0C" w:rsidR="00DE029D" w:rsidRPr="00FF5B57" w:rsidRDefault="00DE029D" w:rsidP="00DE029D">
            <w:pPr>
              <w:ind w:left="38"/>
              <w:rPr>
                <w:rFonts w:cstheme="minorHAnsi"/>
                <w:color w:val="FF0000"/>
              </w:rPr>
            </w:pPr>
            <w:r w:rsidRPr="007138B7">
              <w:rPr>
                <w:rFonts w:eastAsia="Calibri" w:cstheme="minorHAnsi"/>
                <w:b/>
              </w:rPr>
              <w:t xml:space="preserve">Emergency </w:t>
            </w:r>
            <w:proofErr w:type="spellStart"/>
            <w:r w:rsidRPr="007138B7">
              <w:rPr>
                <w:rFonts w:eastAsia="Calibri" w:cstheme="minorHAnsi"/>
                <w:b/>
              </w:rPr>
              <w:t>Mgmt</w:t>
            </w:r>
            <w:proofErr w:type="spellEnd"/>
            <w:r w:rsidRPr="007138B7">
              <w:rPr>
                <w:rFonts w:eastAsia="Calibri" w:cstheme="minorHAnsi"/>
                <w:b/>
              </w:rPr>
              <w:t xml:space="preserve"> Representative</w:t>
            </w:r>
          </w:p>
        </w:tc>
        <w:tc>
          <w:tcPr>
            <w:tcW w:w="3776" w:type="dxa"/>
            <w:tcBorders>
              <w:top w:val="single" w:sz="8" w:space="0" w:color="000000"/>
              <w:left w:val="nil"/>
              <w:bottom w:val="single" w:sz="8" w:space="0" w:color="000000"/>
              <w:right w:val="nil"/>
            </w:tcBorders>
          </w:tcPr>
          <w:p w14:paraId="714FF199" w14:textId="05EE93DA" w:rsidR="00DE029D" w:rsidRPr="00D9615B" w:rsidRDefault="00DE029D" w:rsidP="00DE029D">
            <w:pPr>
              <w:rPr>
                <w:rFonts w:cstheme="minorHAnsi"/>
                <w:color w:val="FF0000"/>
              </w:rPr>
            </w:pPr>
            <w:r w:rsidRPr="007138B7">
              <w:rPr>
                <w:rFonts w:eastAsia="Calibri" w:cstheme="minorHAnsi"/>
                <w:b/>
              </w:rPr>
              <w:t>Michael Hennigan</w:t>
            </w:r>
            <w:r w:rsidRPr="007138B7">
              <w:rPr>
                <w:rFonts w:eastAsia="Calibri" w:cstheme="minorHAnsi"/>
                <w:b/>
              </w:rPr>
              <w:tab/>
            </w:r>
            <w:r w:rsidRPr="007138B7">
              <w:rPr>
                <w:rFonts w:eastAsia="Calibri" w:cstheme="minorHAnsi"/>
              </w:rPr>
              <w:t>Scott Co. EMA m.hennigan@scottema.com</w:t>
            </w:r>
          </w:p>
        </w:tc>
        <w:tc>
          <w:tcPr>
            <w:tcW w:w="1448" w:type="dxa"/>
            <w:tcBorders>
              <w:top w:val="single" w:sz="8" w:space="0" w:color="000000"/>
              <w:left w:val="nil"/>
              <w:bottom w:val="single" w:sz="8" w:space="0" w:color="000000"/>
              <w:right w:val="nil"/>
            </w:tcBorders>
          </w:tcPr>
          <w:p w14:paraId="22F46668" w14:textId="2CAAD868" w:rsidR="00DE029D" w:rsidRPr="007138B7" w:rsidRDefault="00DE029D" w:rsidP="00DE029D">
            <w:pPr>
              <w:rPr>
                <w:rFonts w:cstheme="minorHAnsi"/>
              </w:rPr>
            </w:pPr>
            <w:r w:rsidRPr="007138B7">
              <w:rPr>
                <w:rFonts w:eastAsia="Calibri" w:cstheme="minorHAnsi"/>
              </w:rPr>
              <w:t>+18593612513</w:t>
            </w:r>
          </w:p>
        </w:tc>
        <w:tc>
          <w:tcPr>
            <w:tcW w:w="1460" w:type="dxa"/>
            <w:tcBorders>
              <w:top w:val="single" w:sz="8" w:space="0" w:color="000000"/>
              <w:left w:val="nil"/>
              <w:bottom w:val="single" w:sz="8" w:space="0" w:color="000000"/>
              <w:right w:val="single" w:sz="8" w:space="0" w:color="000000"/>
            </w:tcBorders>
          </w:tcPr>
          <w:p w14:paraId="150965F2" w14:textId="313CC8D3" w:rsidR="00DE029D" w:rsidRPr="007138B7" w:rsidRDefault="00DE029D" w:rsidP="00DE029D">
            <w:pPr>
              <w:rPr>
                <w:rFonts w:cstheme="minorHAnsi"/>
              </w:rPr>
            </w:pPr>
            <w:r w:rsidRPr="007138B7">
              <w:rPr>
                <w:rFonts w:eastAsia="Calibri" w:cstheme="minorHAnsi"/>
              </w:rPr>
              <w:t>+15028637848</w:t>
            </w:r>
          </w:p>
        </w:tc>
      </w:tr>
      <w:tr w:rsidR="00DE029D" w:rsidRPr="007138B7" w14:paraId="20A218C0"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11BCDC44" w14:textId="03F12597" w:rsidR="00DE029D" w:rsidRPr="007138B7" w:rsidRDefault="00DE029D" w:rsidP="00DE029D">
            <w:pPr>
              <w:ind w:left="38"/>
              <w:rPr>
                <w:rFonts w:cstheme="minorHAnsi"/>
              </w:rPr>
            </w:pPr>
            <w:r w:rsidRPr="00D9615B">
              <w:rPr>
                <w:rFonts w:eastAsia="Calibri" w:cstheme="minorHAnsi"/>
                <w:b/>
                <w:color w:val="000000" w:themeColor="text1"/>
              </w:rPr>
              <w:t xml:space="preserve">Long-Term Care Representative                     </w:t>
            </w:r>
          </w:p>
        </w:tc>
        <w:tc>
          <w:tcPr>
            <w:tcW w:w="3776" w:type="dxa"/>
            <w:tcBorders>
              <w:top w:val="single" w:sz="8" w:space="0" w:color="000000"/>
              <w:left w:val="nil"/>
              <w:bottom w:val="single" w:sz="8" w:space="0" w:color="000000"/>
              <w:right w:val="nil"/>
            </w:tcBorders>
          </w:tcPr>
          <w:p w14:paraId="553BCAA6" w14:textId="77777777" w:rsidR="00DE029D" w:rsidRDefault="00DE029D" w:rsidP="00DE029D">
            <w:pPr>
              <w:rPr>
                <w:rFonts w:cstheme="minorHAnsi"/>
                <w:color w:val="000000" w:themeColor="text1"/>
                <w:sz w:val="20"/>
                <w:szCs w:val="20"/>
              </w:rPr>
            </w:pPr>
            <w:r w:rsidRPr="00D9615B">
              <w:rPr>
                <w:rFonts w:cstheme="minorHAnsi"/>
                <w:b/>
                <w:bCs/>
                <w:color w:val="000000" w:themeColor="text1"/>
              </w:rPr>
              <w:t>Lauren Sword</w:t>
            </w:r>
            <w:r>
              <w:rPr>
                <w:rFonts w:cstheme="minorHAnsi"/>
                <w:b/>
                <w:bCs/>
                <w:color w:val="000000" w:themeColor="text1"/>
              </w:rPr>
              <w:t xml:space="preserve">   </w:t>
            </w:r>
            <w:r w:rsidRPr="00D9615B">
              <w:rPr>
                <w:rFonts w:cstheme="minorHAnsi"/>
                <w:color w:val="000000" w:themeColor="text1"/>
                <w:sz w:val="20"/>
                <w:szCs w:val="20"/>
              </w:rPr>
              <w:t xml:space="preserve">Signature Health </w:t>
            </w:r>
            <w:r>
              <w:rPr>
                <w:rFonts w:cstheme="minorHAnsi"/>
                <w:color w:val="000000" w:themeColor="text1"/>
                <w:sz w:val="20"/>
                <w:szCs w:val="20"/>
              </w:rPr>
              <w:t>–</w:t>
            </w:r>
            <w:r w:rsidRPr="00D9615B">
              <w:rPr>
                <w:rFonts w:cstheme="minorHAnsi"/>
                <w:color w:val="000000" w:themeColor="text1"/>
                <w:sz w:val="20"/>
                <w:szCs w:val="20"/>
              </w:rPr>
              <w:t xml:space="preserve"> Tanbark</w:t>
            </w:r>
          </w:p>
          <w:p w14:paraId="5B74FDE7" w14:textId="71DA365E" w:rsidR="00DE029D" w:rsidRPr="007138B7" w:rsidRDefault="00DE029D" w:rsidP="00DE029D">
            <w:pPr>
              <w:rPr>
                <w:rFonts w:cstheme="minorHAnsi"/>
              </w:rPr>
            </w:pPr>
            <w:r w:rsidRPr="00D9615B">
              <w:rPr>
                <w:rFonts w:cstheme="minorHAnsi"/>
                <w:color w:val="000000" w:themeColor="text1"/>
              </w:rPr>
              <w:t>admin.tanbark@signaturehealthcarellc.com</w:t>
            </w:r>
          </w:p>
        </w:tc>
        <w:tc>
          <w:tcPr>
            <w:tcW w:w="1448" w:type="dxa"/>
            <w:tcBorders>
              <w:top w:val="single" w:sz="8" w:space="0" w:color="000000"/>
              <w:left w:val="nil"/>
              <w:bottom w:val="single" w:sz="8" w:space="0" w:color="000000"/>
              <w:right w:val="nil"/>
            </w:tcBorders>
          </w:tcPr>
          <w:p w14:paraId="323D6EC5" w14:textId="5B649BD9" w:rsidR="00DE029D" w:rsidRPr="007138B7" w:rsidRDefault="00DE029D" w:rsidP="00DE029D">
            <w:pPr>
              <w:rPr>
                <w:rFonts w:cstheme="minorHAnsi"/>
              </w:rPr>
            </w:pPr>
            <w:r>
              <w:rPr>
                <w:rFonts w:cstheme="minorHAnsi"/>
              </w:rPr>
              <w:t>+18593142868</w:t>
            </w:r>
          </w:p>
        </w:tc>
        <w:tc>
          <w:tcPr>
            <w:tcW w:w="1460" w:type="dxa"/>
            <w:tcBorders>
              <w:top w:val="single" w:sz="8" w:space="0" w:color="000000"/>
              <w:left w:val="nil"/>
              <w:bottom w:val="single" w:sz="8" w:space="0" w:color="000000"/>
              <w:right w:val="single" w:sz="8" w:space="0" w:color="000000"/>
            </w:tcBorders>
          </w:tcPr>
          <w:p w14:paraId="79CF4BF6" w14:textId="6E5CCCCB" w:rsidR="00DE029D" w:rsidRPr="007138B7" w:rsidRDefault="00DE029D" w:rsidP="00DE029D">
            <w:pPr>
              <w:rPr>
                <w:rFonts w:cstheme="minorHAnsi"/>
              </w:rPr>
            </w:pPr>
          </w:p>
        </w:tc>
      </w:tr>
      <w:tr w:rsidR="00DE029D" w:rsidRPr="007138B7" w14:paraId="3D962AA0"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059C454F" w14:textId="3DBBBCA8" w:rsidR="00DE029D" w:rsidRPr="007138B7" w:rsidRDefault="00DE029D" w:rsidP="00DE029D">
            <w:pPr>
              <w:ind w:left="38"/>
              <w:rPr>
                <w:rFonts w:eastAsia="Calibri" w:cstheme="minorHAnsi"/>
                <w:b/>
              </w:rPr>
            </w:pPr>
            <w:r w:rsidRPr="001446FD">
              <w:rPr>
                <w:rFonts w:eastAsia="Calibri" w:cstheme="minorHAnsi"/>
                <w:b/>
              </w:rPr>
              <w:t>BGHC Clinical Advisor</w:t>
            </w:r>
          </w:p>
        </w:tc>
        <w:tc>
          <w:tcPr>
            <w:tcW w:w="3776" w:type="dxa"/>
            <w:tcBorders>
              <w:top w:val="single" w:sz="8" w:space="0" w:color="000000"/>
              <w:left w:val="nil"/>
              <w:bottom w:val="single" w:sz="8" w:space="0" w:color="000000"/>
              <w:right w:val="nil"/>
            </w:tcBorders>
          </w:tcPr>
          <w:p w14:paraId="6641574A" w14:textId="77777777" w:rsidR="00DE029D" w:rsidRDefault="00DE029D" w:rsidP="00DE029D">
            <w:pPr>
              <w:rPr>
                <w:rFonts w:eastAsia="Calibri" w:cstheme="minorHAnsi"/>
              </w:rPr>
            </w:pPr>
            <w:r w:rsidRPr="007138B7">
              <w:rPr>
                <w:rFonts w:eastAsia="Calibri" w:cstheme="minorHAnsi"/>
                <w:b/>
              </w:rPr>
              <w:t xml:space="preserve">Darcy Maupin             </w:t>
            </w:r>
            <w:r w:rsidRPr="007138B7">
              <w:rPr>
                <w:rFonts w:eastAsia="Calibri" w:cstheme="minorHAnsi"/>
              </w:rPr>
              <w:t>St. Joseph Berea</w:t>
            </w:r>
          </w:p>
          <w:p w14:paraId="5BCBE01C" w14:textId="73BE9F0D" w:rsidR="00DE029D" w:rsidRPr="00FF5B57" w:rsidRDefault="00DE029D" w:rsidP="00DE029D">
            <w:pPr>
              <w:rPr>
                <w:rFonts w:eastAsia="Calibri" w:cstheme="minorHAnsi"/>
              </w:rPr>
            </w:pPr>
            <w:r>
              <w:rPr>
                <w:rFonts w:eastAsia="Calibri" w:cstheme="minorHAnsi"/>
              </w:rPr>
              <w:t>darcymaupin@catholichealth.net</w:t>
            </w:r>
          </w:p>
        </w:tc>
        <w:tc>
          <w:tcPr>
            <w:tcW w:w="1448" w:type="dxa"/>
            <w:tcBorders>
              <w:top w:val="single" w:sz="8" w:space="0" w:color="000000"/>
              <w:left w:val="nil"/>
              <w:bottom w:val="single" w:sz="8" w:space="0" w:color="000000"/>
              <w:right w:val="nil"/>
            </w:tcBorders>
          </w:tcPr>
          <w:p w14:paraId="37617813" w14:textId="72E8A883" w:rsidR="00DE029D" w:rsidRPr="007138B7" w:rsidRDefault="00DE029D" w:rsidP="00DE029D">
            <w:pPr>
              <w:rPr>
                <w:rFonts w:cstheme="minorHAnsi"/>
              </w:rPr>
            </w:pPr>
            <w:r>
              <w:rPr>
                <w:rFonts w:cstheme="minorHAnsi"/>
              </w:rPr>
              <w:t>+18595827353</w:t>
            </w:r>
          </w:p>
        </w:tc>
        <w:tc>
          <w:tcPr>
            <w:tcW w:w="1460" w:type="dxa"/>
            <w:tcBorders>
              <w:top w:val="single" w:sz="8" w:space="0" w:color="000000"/>
              <w:left w:val="nil"/>
              <w:bottom w:val="single" w:sz="8" w:space="0" w:color="000000"/>
              <w:right w:val="single" w:sz="8" w:space="0" w:color="000000"/>
            </w:tcBorders>
          </w:tcPr>
          <w:p w14:paraId="31484BF1" w14:textId="62958DEB" w:rsidR="00DE029D" w:rsidRPr="007138B7" w:rsidRDefault="00DE029D" w:rsidP="00DE029D">
            <w:pPr>
              <w:rPr>
                <w:rFonts w:cstheme="minorHAnsi"/>
              </w:rPr>
            </w:pPr>
            <w:r>
              <w:rPr>
                <w:rFonts w:cstheme="minorHAnsi"/>
              </w:rPr>
              <w:t>+18599866584</w:t>
            </w:r>
          </w:p>
        </w:tc>
      </w:tr>
      <w:tr w:rsidR="00DE029D" w:rsidRPr="007138B7" w14:paraId="72BAC2E2"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1E72529B" w14:textId="77777777" w:rsidR="00DE029D" w:rsidRDefault="00DE029D" w:rsidP="00DE029D">
            <w:pPr>
              <w:ind w:left="38"/>
              <w:rPr>
                <w:rFonts w:eastAsia="Calibri" w:cstheme="minorHAnsi"/>
                <w:b/>
              </w:rPr>
            </w:pPr>
            <w:r w:rsidRPr="007138B7">
              <w:rPr>
                <w:rFonts w:eastAsia="Calibri" w:cstheme="minorHAnsi"/>
                <w:b/>
              </w:rPr>
              <w:t xml:space="preserve">Hospital Preparedness </w:t>
            </w:r>
            <w:r>
              <w:rPr>
                <w:rFonts w:eastAsia="Calibri" w:cstheme="minorHAnsi"/>
                <w:b/>
              </w:rPr>
              <w:t>Program</w:t>
            </w:r>
          </w:p>
          <w:p w14:paraId="7E5A248D" w14:textId="22D7BCCE" w:rsidR="00DE029D" w:rsidRPr="007138B7" w:rsidRDefault="00DE029D" w:rsidP="00DE029D">
            <w:pPr>
              <w:ind w:left="38"/>
              <w:rPr>
                <w:rFonts w:cstheme="minorHAnsi"/>
              </w:rPr>
            </w:pPr>
            <w:r>
              <w:rPr>
                <w:rFonts w:eastAsia="Calibri" w:cstheme="minorHAnsi"/>
                <w:b/>
              </w:rPr>
              <w:t>Manager</w:t>
            </w:r>
            <w:r w:rsidRPr="007138B7">
              <w:rPr>
                <w:rFonts w:eastAsia="Calibri" w:cstheme="minorHAnsi"/>
                <w:b/>
              </w:rPr>
              <w:t xml:space="preserve">. </w:t>
            </w:r>
          </w:p>
        </w:tc>
        <w:tc>
          <w:tcPr>
            <w:tcW w:w="3776" w:type="dxa"/>
            <w:tcBorders>
              <w:top w:val="single" w:sz="8" w:space="0" w:color="000000"/>
              <w:left w:val="nil"/>
              <w:bottom w:val="single" w:sz="8" w:space="0" w:color="000000"/>
              <w:right w:val="nil"/>
            </w:tcBorders>
          </w:tcPr>
          <w:p w14:paraId="49730307" w14:textId="77777777" w:rsidR="00DE029D" w:rsidRDefault="00DE029D" w:rsidP="00DE029D">
            <w:pPr>
              <w:rPr>
                <w:rFonts w:eastAsia="Calibri" w:cstheme="minorHAnsi"/>
              </w:rPr>
            </w:pPr>
            <w:r w:rsidRPr="00FF5B57">
              <w:rPr>
                <w:rFonts w:cstheme="minorHAnsi"/>
                <w:b/>
                <w:bCs/>
              </w:rPr>
              <w:t>Ken Kik</w:t>
            </w:r>
            <w:r w:rsidRPr="007138B7">
              <w:rPr>
                <w:rFonts w:cstheme="minorHAnsi"/>
              </w:rPr>
              <w:t xml:space="preserve">                 </w:t>
            </w:r>
            <w:r>
              <w:rPr>
                <w:rFonts w:eastAsia="Calibri" w:cstheme="minorHAnsi"/>
              </w:rPr>
              <w:t xml:space="preserve">           </w:t>
            </w:r>
            <w:r w:rsidRPr="007138B7">
              <w:rPr>
                <w:rFonts w:eastAsia="Calibri" w:cstheme="minorHAnsi"/>
              </w:rPr>
              <w:t>KDPH</w:t>
            </w:r>
          </w:p>
          <w:p w14:paraId="25B4DD7C" w14:textId="5C47F55D" w:rsidR="00DE029D" w:rsidRPr="007138B7" w:rsidRDefault="00DE029D" w:rsidP="00DE029D">
            <w:pPr>
              <w:rPr>
                <w:rFonts w:cstheme="minorHAnsi"/>
              </w:rPr>
            </w:pPr>
            <w:r>
              <w:rPr>
                <w:rFonts w:eastAsia="Calibri" w:cstheme="minorHAnsi"/>
              </w:rPr>
              <w:t>Kenneth.Kik@ky.gov</w:t>
            </w:r>
          </w:p>
        </w:tc>
        <w:tc>
          <w:tcPr>
            <w:tcW w:w="1448" w:type="dxa"/>
            <w:tcBorders>
              <w:top w:val="single" w:sz="8" w:space="0" w:color="000000"/>
              <w:left w:val="nil"/>
              <w:bottom w:val="single" w:sz="8" w:space="0" w:color="000000"/>
              <w:right w:val="nil"/>
            </w:tcBorders>
          </w:tcPr>
          <w:p w14:paraId="26A19725" w14:textId="4F9CD81C" w:rsidR="00DE029D" w:rsidRPr="007138B7" w:rsidRDefault="00DE029D" w:rsidP="00DE029D">
            <w:pPr>
              <w:rPr>
                <w:rFonts w:cstheme="minorHAnsi"/>
              </w:rPr>
            </w:pPr>
            <w:r>
              <w:rPr>
                <w:rFonts w:cstheme="minorHAnsi"/>
              </w:rPr>
              <w:t>+15022348392</w:t>
            </w:r>
          </w:p>
        </w:tc>
        <w:tc>
          <w:tcPr>
            <w:tcW w:w="1460" w:type="dxa"/>
            <w:tcBorders>
              <w:top w:val="single" w:sz="8" w:space="0" w:color="000000"/>
              <w:left w:val="nil"/>
              <w:bottom w:val="single" w:sz="8" w:space="0" w:color="000000"/>
              <w:right w:val="single" w:sz="8" w:space="0" w:color="000000"/>
            </w:tcBorders>
          </w:tcPr>
          <w:p w14:paraId="203029A8" w14:textId="7AF9B7E2" w:rsidR="00DE029D" w:rsidRPr="007138B7" w:rsidRDefault="00DE029D" w:rsidP="00DE029D">
            <w:pPr>
              <w:jc w:val="both"/>
              <w:rPr>
                <w:rFonts w:cstheme="minorHAnsi"/>
              </w:rPr>
            </w:pPr>
          </w:p>
        </w:tc>
      </w:tr>
      <w:tr w:rsidR="00DE029D" w:rsidRPr="007138B7" w14:paraId="464F8056"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4F1B9685" w14:textId="77777777" w:rsidR="00DE029D" w:rsidRPr="007138B7" w:rsidRDefault="00DE029D" w:rsidP="00DE029D">
            <w:pPr>
              <w:ind w:left="38"/>
              <w:rPr>
                <w:rFonts w:eastAsia="Calibri" w:cstheme="minorHAnsi"/>
                <w:b/>
              </w:rPr>
            </w:pPr>
            <w:r w:rsidRPr="007138B7">
              <w:rPr>
                <w:rFonts w:eastAsia="Calibri" w:cstheme="minorHAnsi"/>
                <w:b/>
              </w:rPr>
              <w:t>Regional Preparedness Coord.</w:t>
            </w:r>
          </w:p>
          <w:p w14:paraId="01D3426E" w14:textId="3A8CFDC6" w:rsidR="00DE029D" w:rsidRPr="007138B7" w:rsidRDefault="00DE029D" w:rsidP="00DE029D">
            <w:pPr>
              <w:ind w:left="38"/>
              <w:rPr>
                <w:rFonts w:cstheme="minorHAnsi"/>
              </w:rPr>
            </w:pPr>
          </w:p>
        </w:tc>
        <w:tc>
          <w:tcPr>
            <w:tcW w:w="3776" w:type="dxa"/>
            <w:tcBorders>
              <w:top w:val="single" w:sz="8" w:space="0" w:color="000000"/>
              <w:left w:val="nil"/>
              <w:bottom w:val="single" w:sz="8" w:space="0" w:color="000000"/>
              <w:right w:val="nil"/>
            </w:tcBorders>
          </w:tcPr>
          <w:p w14:paraId="706A38D1" w14:textId="5877AD5C" w:rsidR="00DE029D" w:rsidRPr="007138B7" w:rsidRDefault="00DE029D" w:rsidP="00DE029D">
            <w:pPr>
              <w:tabs>
                <w:tab w:val="center" w:pos="2331"/>
              </w:tabs>
              <w:rPr>
                <w:rFonts w:cstheme="minorHAnsi"/>
              </w:rPr>
            </w:pPr>
            <w:r w:rsidRPr="007138B7">
              <w:rPr>
                <w:rFonts w:eastAsia="Calibri" w:cstheme="minorHAnsi"/>
                <w:b/>
              </w:rPr>
              <w:t xml:space="preserve">Rebecca </w:t>
            </w:r>
            <w:r w:rsidR="00595861">
              <w:rPr>
                <w:rFonts w:eastAsia="Calibri" w:cstheme="minorHAnsi"/>
                <w:b/>
              </w:rPr>
              <w:t>Lynn</w:t>
            </w:r>
            <w:r w:rsidRPr="007138B7">
              <w:rPr>
                <w:rFonts w:eastAsia="Calibri" w:cstheme="minorHAnsi"/>
                <w:b/>
              </w:rPr>
              <w:tab/>
            </w:r>
            <w:r w:rsidRPr="007138B7">
              <w:rPr>
                <w:rFonts w:eastAsia="Calibri" w:cstheme="minorHAnsi"/>
              </w:rPr>
              <w:t>KDPH</w:t>
            </w:r>
          </w:p>
          <w:p w14:paraId="6CDA8FEA" w14:textId="080EFD6D" w:rsidR="00DE029D" w:rsidRPr="007138B7" w:rsidRDefault="00595861" w:rsidP="00DE029D">
            <w:pPr>
              <w:rPr>
                <w:rFonts w:cstheme="minorHAnsi"/>
              </w:rPr>
            </w:pPr>
            <w:r w:rsidRPr="007138B7">
              <w:rPr>
                <w:rFonts w:eastAsia="Calibri" w:cstheme="minorHAnsi"/>
              </w:rPr>
              <w:t>R</w:t>
            </w:r>
            <w:r w:rsidR="00DE029D" w:rsidRPr="007138B7">
              <w:rPr>
                <w:rFonts w:eastAsia="Calibri" w:cstheme="minorHAnsi"/>
              </w:rPr>
              <w:t>ebecca</w:t>
            </w:r>
            <w:r>
              <w:rPr>
                <w:rFonts w:eastAsia="Calibri" w:cstheme="minorHAnsi"/>
              </w:rPr>
              <w:t>.Lynn</w:t>
            </w:r>
            <w:r w:rsidR="00DE029D" w:rsidRPr="007138B7">
              <w:rPr>
                <w:rFonts w:eastAsia="Calibri" w:cstheme="minorHAnsi"/>
              </w:rPr>
              <w:t>@ky.gov</w:t>
            </w:r>
          </w:p>
        </w:tc>
        <w:tc>
          <w:tcPr>
            <w:tcW w:w="1448" w:type="dxa"/>
            <w:tcBorders>
              <w:top w:val="single" w:sz="8" w:space="0" w:color="000000"/>
              <w:left w:val="nil"/>
              <w:bottom w:val="single" w:sz="8" w:space="0" w:color="000000"/>
              <w:right w:val="nil"/>
            </w:tcBorders>
          </w:tcPr>
          <w:p w14:paraId="17CFEAD0" w14:textId="01F389BF" w:rsidR="00DE029D" w:rsidRPr="007138B7" w:rsidRDefault="00DE029D" w:rsidP="00DE029D">
            <w:pPr>
              <w:rPr>
                <w:rFonts w:cstheme="minorHAnsi"/>
              </w:rPr>
            </w:pPr>
            <w:r w:rsidRPr="007138B7">
              <w:rPr>
                <w:rFonts w:eastAsia="Calibri" w:cstheme="minorHAnsi"/>
              </w:rPr>
              <w:t>+15023528319</w:t>
            </w:r>
          </w:p>
        </w:tc>
        <w:tc>
          <w:tcPr>
            <w:tcW w:w="1460" w:type="dxa"/>
            <w:tcBorders>
              <w:top w:val="single" w:sz="8" w:space="0" w:color="000000"/>
              <w:left w:val="nil"/>
              <w:bottom w:val="single" w:sz="8" w:space="0" w:color="000000"/>
              <w:right w:val="single" w:sz="8" w:space="0" w:color="000000"/>
            </w:tcBorders>
          </w:tcPr>
          <w:p w14:paraId="1E6FE922" w14:textId="76F81649" w:rsidR="00DE029D" w:rsidRPr="007138B7" w:rsidRDefault="00DE029D" w:rsidP="00DE029D">
            <w:pPr>
              <w:jc w:val="both"/>
              <w:rPr>
                <w:rFonts w:cstheme="minorHAnsi"/>
              </w:rPr>
            </w:pPr>
            <w:r w:rsidRPr="007138B7">
              <w:rPr>
                <w:rFonts w:eastAsia="Calibri" w:cstheme="minorHAnsi"/>
              </w:rPr>
              <w:t>+18595831409</w:t>
            </w:r>
          </w:p>
        </w:tc>
      </w:tr>
      <w:tr w:rsidR="00DE029D" w:rsidRPr="007138B7" w14:paraId="292CACEC" w14:textId="77777777" w:rsidTr="00D9615B">
        <w:trPr>
          <w:trHeight w:val="581"/>
        </w:trPr>
        <w:tc>
          <w:tcPr>
            <w:tcW w:w="3388" w:type="dxa"/>
            <w:tcBorders>
              <w:top w:val="single" w:sz="8" w:space="0" w:color="000000"/>
              <w:left w:val="single" w:sz="8" w:space="0" w:color="000000"/>
              <w:bottom w:val="single" w:sz="8" w:space="0" w:color="000000"/>
              <w:right w:val="nil"/>
            </w:tcBorders>
          </w:tcPr>
          <w:p w14:paraId="72FB4BEA" w14:textId="267BEDAD" w:rsidR="00DE029D" w:rsidRPr="007138B7" w:rsidRDefault="00DE029D" w:rsidP="00DE029D">
            <w:pPr>
              <w:ind w:left="38"/>
              <w:rPr>
                <w:rFonts w:cstheme="minorHAnsi"/>
              </w:rPr>
            </w:pPr>
            <w:r w:rsidRPr="007138B7">
              <w:rPr>
                <w:rFonts w:eastAsia="Calibri" w:cstheme="minorHAnsi"/>
                <w:b/>
              </w:rPr>
              <w:t>Regional Preparedness Coord.</w:t>
            </w:r>
          </w:p>
        </w:tc>
        <w:tc>
          <w:tcPr>
            <w:tcW w:w="3776" w:type="dxa"/>
            <w:tcBorders>
              <w:top w:val="single" w:sz="8" w:space="0" w:color="000000"/>
              <w:left w:val="nil"/>
              <w:bottom w:val="single" w:sz="8" w:space="0" w:color="000000"/>
              <w:right w:val="nil"/>
            </w:tcBorders>
          </w:tcPr>
          <w:p w14:paraId="7B59D9B0" w14:textId="77777777" w:rsidR="00DE029D" w:rsidRPr="007138B7" w:rsidRDefault="00DE029D" w:rsidP="00DE029D">
            <w:pPr>
              <w:tabs>
                <w:tab w:val="center" w:pos="2331"/>
              </w:tabs>
              <w:rPr>
                <w:rFonts w:cstheme="minorHAnsi"/>
              </w:rPr>
            </w:pPr>
            <w:r>
              <w:rPr>
                <w:rFonts w:eastAsia="Calibri" w:cstheme="minorHAnsi"/>
                <w:b/>
              </w:rPr>
              <w:t>Vicki Sanderson</w:t>
            </w:r>
            <w:r w:rsidRPr="007138B7">
              <w:rPr>
                <w:rFonts w:eastAsia="Calibri" w:cstheme="minorHAnsi"/>
                <w:b/>
              </w:rPr>
              <w:tab/>
            </w:r>
            <w:r w:rsidRPr="007138B7">
              <w:rPr>
                <w:rFonts w:eastAsia="Calibri" w:cstheme="minorHAnsi"/>
              </w:rPr>
              <w:t>KDPH</w:t>
            </w:r>
          </w:p>
          <w:p w14:paraId="5F50E9B6" w14:textId="41013EF5" w:rsidR="00DE029D" w:rsidRPr="007138B7" w:rsidRDefault="00DE029D" w:rsidP="00DE029D">
            <w:pPr>
              <w:rPr>
                <w:rFonts w:cstheme="minorHAnsi"/>
              </w:rPr>
            </w:pPr>
            <w:r>
              <w:rPr>
                <w:rFonts w:cstheme="minorHAnsi"/>
              </w:rPr>
              <w:t>Vicki.Sanderson@ky.gov</w:t>
            </w:r>
          </w:p>
        </w:tc>
        <w:tc>
          <w:tcPr>
            <w:tcW w:w="1448" w:type="dxa"/>
            <w:tcBorders>
              <w:top w:val="single" w:sz="8" w:space="0" w:color="000000"/>
              <w:left w:val="nil"/>
              <w:bottom w:val="single" w:sz="8" w:space="0" w:color="000000"/>
              <w:right w:val="nil"/>
            </w:tcBorders>
          </w:tcPr>
          <w:p w14:paraId="3E22DD29" w14:textId="68388170" w:rsidR="00DE029D" w:rsidRPr="007138B7" w:rsidRDefault="00DE029D" w:rsidP="00DE029D">
            <w:pPr>
              <w:rPr>
                <w:rFonts w:cstheme="minorHAnsi"/>
              </w:rPr>
            </w:pPr>
            <w:r w:rsidRPr="007138B7">
              <w:rPr>
                <w:rFonts w:eastAsia="Calibri" w:cstheme="minorHAnsi"/>
              </w:rPr>
              <w:t>+1502</w:t>
            </w:r>
            <w:r w:rsidR="00595861">
              <w:rPr>
                <w:rFonts w:eastAsia="Calibri" w:cstheme="minorHAnsi"/>
              </w:rPr>
              <w:t>3528263</w:t>
            </w:r>
          </w:p>
        </w:tc>
        <w:tc>
          <w:tcPr>
            <w:tcW w:w="1460" w:type="dxa"/>
            <w:tcBorders>
              <w:top w:val="single" w:sz="8" w:space="0" w:color="000000"/>
              <w:left w:val="nil"/>
              <w:bottom w:val="single" w:sz="8" w:space="0" w:color="000000"/>
              <w:right w:val="single" w:sz="8" w:space="0" w:color="000000"/>
            </w:tcBorders>
          </w:tcPr>
          <w:p w14:paraId="5A8B32E7" w14:textId="77777777" w:rsidR="00DE029D" w:rsidRPr="007138B7" w:rsidRDefault="00DE029D" w:rsidP="00DE029D">
            <w:pPr>
              <w:rPr>
                <w:rFonts w:cstheme="minorHAnsi"/>
              </w:rPr>
            </w:pPr>
          </w:p>
        </w:tc>
      </w:tr>
    </w:tbl>
    <w:p w14:paraId="31F2ADE1" w14:textId="77777777" w:rsidR="00A1369D" w:rsidRPr="007138B7" w:rsidRDefault="00A1369D" w:rsidP="00A1369D">
      <w:pPr>
        <w:rPr>
          <w:rFonts w:cstheme="minorHAnsi"/>
        </w:rPr>
      </w:pPr>
    </w:p>
    <w:p w14:paraId="460569E7" w14:textId="77777777" w:rsidR="00A1369D" w:rsidRPr="007138B7" w:rsidRDefault="00A1369D" w:rsidP="00A1369D">
      <w:pPr>
        <w:ind w:left="1140"/>
        <w:contextualSpacing/>
        <w:rPr>
          <w:rFonts w:cstheme="minorHAnsi"/>
          <w:b/>
          <w:color w:val="000000" w:themeColor="text1"/>
          <w:sz w:val="24"/>
          <w:szCs w:val="24"/>
        </w:rPr>
      </w:pPr>
    </w:p>
    <w:p w14:paraId="58BCA29A" w14:textId="77777777" w:rsidR="00A1369D" w:rsidRPr="007138B7" w:rsidRDefault="00A1369D" w:rsidP="00A1369D">
      <w:pPr>
        <w:ind w:left="1140"/>
        <w:contextualSpacing/>
        <w:rPr>
          <w:rFonts w:cstheme="minorHAnsi"/>
          <w:b/>
          <w:color w:val="000000" w:themeColor="text1"/>
          <w:sz w:val="24"/>
          <w:szCs w:val="24"/>
        </w:rPr>
      </w:pPr>
    </w:p>
    <w:p w14:paraId="57B6C60F" w14:textId="77777777" w:rsidR="00A1369D" w:rsidRPr="007138B7" w:rsidRDefault="00A1369D" w:rsidP="00A1369D">
      <w:pPr>
        <w:ind w:left="1140"/>
        <w:contextualSpacing/>
        <w:rPr>
          <w:rFonts w:cstheme="minorHAnsi"/>
          <w:b/>
          <w:color w:val="000000" w:themeColor="text1"/>
          <w:sz w:val="24"/>
          <w:szCs w:val="24"/>
        </w:rPr>
      </w:pPr>
    </w:p>
    <w:p w14:paraId="19D91EAB" w14:textId="77777777" w:rsidR="00A1369D" w:rsidRDefault="00A1369D" w:rsidP="00A1369D">
      <w:pPr>
        <w:ind w:left="1140"/>
        <w:contextualSpacing/>
        <w:rPr>
          <w:rFonts w:cstheme="minorHAnsi"/>
          <w:b/>
          <w:color w:val="000000" w:themeColor="text1"/>
          <w:sz w:val="24"/>
          <w:szCs w:val="24"/>
        </w:rPr>
      </w:pPr>
    </w:p>
    <w:p w14:paraId="397A4B35" w14:textId="77777777" w:rsidR="00D46DC8" w:rsidRDefault="00D46DC8">
      <w:pPr>
        <w:rPr>
          <w:rFonts w:cstheme="minorHAnsi"/>
          <w:b/>
          <w:color w:val="000000" w:themeColor="text1"/>
          <w:sz w:val="24"/>
          <w:szCs w:val="24"/>
        </w:rPr>
      </w:pPr>
      <w:r>
        <w:rPr>
          <w:rFonts w:cstheme="minorHAnsi"/>
          <w:b/>
          <w:color w:val="000000" w:themeColor="text1"/>
          <w:sz w:val="24"/>
          <w:szCs w:val="24"/>
        </w:rPr>
        <w:br w:type="page"/>
      </w:r>
    </w:p>
    <w:p w14:paraId="7CEFEFEC" w14:textId="7FDFBA68" w:rsidR="00A1369D" w:rsidRPr="00A1369D" w:rsidRDefault="00A1369D" w:rsidP="00DB122B">
      <w:pPr>
        <w:numPr>
          <w:ilvl w:val="1"/>
          <w:numId w:val="2"/>
        </w:numPr>
        <w:contextualSpacing/>
        <w:jc w:val="center"/>
        <w:rPr>
          <w:rFonts w:ascii="Times New Roman" w:hAnsi="Times New Roman" w:cs="Times New Roman"/>
          <w:b/>
          <w:color w:val="000000" w:themeColor="text1"/>
          <w:sz w:val="24"/>
          <w:szCs w:val="24"/>
        </w:rPr>
      </w:pPr>
      <w:bookmarkStart w:id="25" w:name="AppendixB"/>
      <w:r w:rsidRPr="00A1369D">
        <w:rPr>
          <w:rFonts w:ascii="Times New Roman" w:hAnsi="Times New Roman" w:cs="Times New Roman"/>
          <w:b/>
          <w:color w:val="000000" w:themeColor="text1"/>
          <w:sz w:val="24"/>
          <w:szCs w:val="24"/>
        </w:rPr>
        <w:lastRenderedPageBreak/>
        <w:t xml:space="preserve">Appendix </w:t>
      </w:r>
      <w:r w:rsidR="00DB122B">
        <w:rPr>
          <w:rFonts w:ascii="Times New Roman" w:hAnsi="Times New Roman" w:cs="Times New Roman"/>
          <w:b/>
          <w:color w:val="000000" w:themeColor="text1"/>
          <w:sz w:val="24"/>
          <w:szCs w:val="24"/>
        </w:rPr>
        <w:t>B</w:t>
      </w:r>
      <w:r w:rsidRPr="00A1369D">
        <w:rPr>
          <w:rFonts w:ascii="Times New Roman" w:hAnsi="Times New Roman" w:cs="Times New Roman"/>
          <w:b/>
          <w:color w:val="000000" w:themeColor="text1"/>
          <w:sz w:val="24"/>
          <w:szCs w:val="24"/>
        </w:rPr>
        <w:t xml:space="preserve"> - Medical Transport Resources and Contact Information</w:t>
      </w:r>
      <w:bookmarkEnd w:id="25"/>
    </w:p>
    <w:p w14:paraId="1BD43DAD" w14:textId="77777777" w:rsidR="00A1369D" w:rsidRPr="00A1369D" w:rsidRDefault="00A1369D" w:rsidP="00A1369D">
      <w:pPr>
        <w:spacing w:after="0"/>
      </w:pPr>
      <w:r w:rsidRPr="00A1369D">
        <w:rPr>
          <w:rFonts w:ascii="Calibri" w:eastAsia="Calibri" w:hAnsi="Calibri" w:cs="Calibri"/>
          <w:b/>
          <w:color w:val="0070C0"/>
          <w:sz w:val="24"/>
        </w:rPr>
        <w:t>Bluegrass Healthcare Coalition Medical Transport Resources</w:t>
      </w:r>
    </w:p>
    <w:p w14:paraId="384EE2F3" w14:textId="77777777" w:rsidR="00A1369D" w:rsidRPr="00A1369D" w:rsidRDefault="00A1369D" w:rsidP="00A1369D">
      <w:pPr>
        <w:spacing w:after="0"/>
        <w:ind w:left="-5" w:hanging="10"/>
      </w:pPr>
      <w:r w:rsidRPr="00A1369D">
        <w:rPr>
          <w:rFonts w:ascii="Calibri" w:eastAsia="Calibri" w:hAnsi="Calibri" w:cs="Calibri"/>
          <w:b/>
          <w:color w:val="0070C0"/>
          <w:sz w:val="20"/>
        </w:rPr>
        <w:t>Ground EMS Transport</w:t>
      </w:r>
    </w:p>
    <w:p w14:paraId="45655A98" w14:textId="77777777" w:rsidR="00A1369D" w:rsidRPr="00A1369D" w:rsidRDefault="00A1369D" w:rsidP="00A1369D">
      <w:pPr>
        <w:tabs>
          <w:tab w:val="center" w:pos="4076"/>
          <w:tab w:val="center" w:pos="6934"/>
          <w:tab w:val="center" w:pos="8290"/>
        </w:tabs>
        <w:spacing w:after="0"/>
        <w:ind w:left="-15"/>
      </w:pPr>
      <w:r w:rsidRPr="00A1369D">
        <w:rPr>
          <w:rFonts w:ascii="Calibri" w:eastAsia="Calibri" w:hAnsi="Calibri" w:cs="Calibri"/>
          <w:b/>
          <w:sz w:val="20"/>
        </w:rPr>
        <w:t>Service</w:t>
      </w:r>
      <w:r w:rsidRPr="00A1369D">
        <w:rPr>
          <w:rFonts w:ascii="Calibri" w:eastAsia="Calibri" w:hAnsi="Calibri" w:cs="Calibri"/>
          <w:b/>
          <w:sz w:val="20"/>
        </w:rPr>
        <w:tab/>
        <w:t>Location</w:t>
      </w:r>
      <w:r w:rsidRPr="00A1369D">
        <w:rPr>
          <w:rFonts w:ascii="Calibri" w:eastAsia="Calibri" w:hAnsi="Calibri" w:cs="Calibri"/>
          <w:b/>
          <w:sz w:val="20"/>
        </w:rPr>
        <w:tab/>
        <w:t>Business</w:t>
      </w:r>
      <w:r w:rsidRPr="00A1369D">
        <w:rPr>
          <w:rFonts w:ascii="Calibri" w:eastAsia="Calibri" w:hAnsi="Calibri" w:cs="Calibri"/>
          <w:b/>
          <w:sz w:val="20"/>
        </w:rPr>
        <w:tab/>
        <w:t>Dispatch</w:t>
      </w:r>
    </w:p>
    <w:tbl>
      <w:tblPr>
        <w:tblStyle w:val="TableGrid0"/>
        <w:tblW w:w="9836" w:type="dxa"/>
        <w:tblInd w:w="-36" w:type="dxa"/>
        <w:tblCellMar>
          <w:top w:w="38" w:type="dxa"/>
          <w:left w:w="36" w:type="dxa"/>
          <w:right w:w="99" w:type="dxa"/>
        </w:tblCellMar>
        <w:tblLook w:val="04A0" w:firstRow="1" w:lastRow="0" w:firstColumn="1" w:lastColumn="0" w:noHBand="0" w:noVBand="1"/>
      </w:tblPr>
      <w:tblGrid>
        <w:gridCol w:w="9836"/>
      </w:tblGrid>
      <w:tr w:rsidR="00A1369D" w:rsidRPr="00A1369D" w14:paraId="7C2CACD8" w14:textId="77777777" w:rsidTr="00A1369D">
        <w:trPr>
          <w:trHeight w:val="734"/>
        </w:trPr>
        <w:tc>
          <w:tcPr>
            <w:tcW w:w="9836" w:type="dxa"/>
            <w:tcBorders>
              <w:top w:val="single" w:sz="8" w:space="0" w:color="000000"/>
              <w:left w:val="single" w:sz="8" w:space="0" w:color="000000"/>
              <w:bottom w:val="single" w:sz="8" w:space="0" w:color="000000"/>
              <w:right w:val="single" w:sz="8" w:space="0" w:color="000000"/>
            </w:tcBorders>
          </w:tcPr>
          <w:p w14:paraId="5C515CA6" w14:textId="77777777" w:rsidR="00A1369D" w:rsidRPr="00A1369D" w:rsidRDefault="00A1369D" w:rsidP="00A1369D">
            <w:pPr>
              <w:tabs>
                <w:tab w:val="center" w:pos="4660"/>
                <w:tab w:val="center" w:pos="7141"/>
                <w:tab w:val="right" w:pos="9167"/>
              </w:tabs>
            </w:pPr>
            <w:r w:rsidRPr="00A1369D">
              <w:rPr>
                <w:rFonts w:ascii="Calibri" w:eastAsia="Calibri" w:hAnsi="Calibri" w:cs="Calibri"/>
                <w:b/>
                <w:sz w:val="20"/>
              </w:rPr>
              <w:t>American Medical Response (AMR)</w:t>
            </w:r>
            <w:r w:rsidRPr="00A1369D">
              <w:rPr>
                <w:rFonts w:ascii="Calibri" w:eastAsia="Calibri" w:hAnsi="Calibri" w:cs="Calibri"/>
                <w:b/>
                <w:sz w:val="20"/>
              </w:rPr>
              <w:tab/>
            </w:r>
            <w:r w:rsidRPr="00A1369D">
              <w:rPr>
                <w:rFonts w:ascii="Calibri" w:eastAsia="Calibri" w:hAnsi="Calibri" w:cs="Calibri"/>
                <w:sz w:val="20"/>
              </w:rPr>
              <w:t>Fayette Co. / Lexington</w:t>
            </w:r>
            <w:r w:rsidRPr="00A1369D">
              <w:rPr>
                <w:rFonts w:ascii="Calibri" w:eastAsia="Calibri" w:hAnsi="Calibri" w:cs="Calibri"/>
                <w:sz w:val="20"/>
              </w:rPr>
              <w:tab/>
              <w:t>859-254-4969</w:t>
            </w:r>
            <w:r w:rsidRPr="00A1369D">
              <w:rPr>
                <w:rFonts w:ascii="Calibri" w:eastAsia="Calibri" w:hAnsi="Calibri" w:cs="Calibri"/>
                <w:sz w:val="20"/>
              </w:rPr>
              <w:tab/>
              <w:t>859-275-1113</w:t>
            </w:r>
          </w:p>
          <w:p w14:paraId="385C2791" w14:textId="77777777" w:rsidR="00A1369D" w:rsidRPr="00A1369D" w:rsidRDefault="00A1369D" w:rsidP="00A1369D">
            <w:pPr>
              <w:tabs>
                <w:tab w:val="center" w:pos="5277"/>
              </w:tabs>
            </w:pPr>
            <w:r w:rsidRPr="00A1369D">
              <w:rPr>
                <w:rFonts w:ascii="Calibri" w:eastAsia="Calibri" w:hAnsi="Calibri" w:cs="Calibri"/>
                <w:sz w:val="20"/>
              </w:rPr>
              <w:t>Large Nationwide Service - FEMA Asset</w:t>
            </w:r>
            <w:r w:rsidRPr="00A1369D">
              <w:rPr>
                <w:rFonts w:ascii="Calibri" w:eastAsia="Calibri" w:hAnsi="Calibri" w:cs="Calibri"/>
                <w:sz w:val="20"/>
              </w:rPr>
              <w:tab/>
              <w:t>Also in Erlanger / Grant Co. / Louisville</w:t>
            </w:r>
          </w:p>
          <w:p w14:paraId="4266C8A8"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1</w:t>
            </w:r>
            <w:proofErr w:type="gramEnd"/>
            <w:r w:rsidRPr="00A1369D">
              <w:rPr>
                <w:rFonts w:ascii="Calibri" w:eastAsia="Calibri" w:hAnsi="Calibri" w:cs="Calibri"/>
                <w:sz w:val="20"/>
              </w:rPr>
              <w:t xml:space="preserve">  BLS = 4 + Daily mix of </w:t>
            </w:r>
            <w:proofErr w:type="spellStart"/>
            <w:r w:rsidRPr="00A1369D">
              <w:rPr>
                <w:rFonts w:ascii="Calibri" w:eastAsia="Calibri" w:hAnsi="Calibri" w:cs="Calibri"/>
                <w:sz w:val="20"/>
              </w:rPr>
              <w:t>apx</w:t>
            </w:r>
            <w:proofErr w:type="spellEnd"/>
            <w:r w:rsidRPr="00A1369D">
              <w:rPr>
                <w:rFonts w:ascii="Calibri" w:eastAsia="Calibri" w:hAnsi="Calibri" w:cs="Calibri"/>
                <w:sz w:val="20"/>
              </w:rPr>
              <w:t>. 14 ALS/BLS Critical Care Capable Bariatric (1200#) = 1 Total Transport = 34</w:t>
            </w:r>
          </w:p>
        </w:tc>
      </w:tr>
      <w:tr w:rsidR="00A1369D" w:rsidRPr="00A1369D" w14:paraId="686E4859"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58EFD62D" w14:textId="77777777" w:rsidR="00A1369D" w:rsidRPr="00A1369D" w:rsidRDefault="00A1369D" w:rsidP="00A1369D">
            <w:pPr>
              <w:tabs>
                <w:tab w:val="center" w:pos="4927"/>
                <w:tab w:val="center" w:pos="7141"/>
                <w:tab w:val="right" w:pos="9167"/>
              </w:tabs>
            </w:pPr>
            <w:r w:rsidRPr="00A1369D">
              <w:rPr>
                <w:rFonts w:ascii="Calibri" w:eastAsia="Calibri" w:hAnsi="Calibri" w:cs="Calibri"/>
                <w:b/>
                <w:sz w:val="20"/>
              </w:rPr>
              <w:t>Anderson Co. EMS</w:t>
            </w:r>
            <w:r w:rsidRPr="00A1369D">
              <w:rPr>
                <w:rFonts w:ascii="Calibri" w:eastAsia="Calibri" w:hAnsi="Calibri" w:cs="Calibri"/>
                <w:b/>
                <w:sz w:val="20"/>
              </w:rPr>
              <w:tab/>
            </w:r>
            <w:r w:rsidRPr="00A1369D">
              <w:rPr>
                <w:rFonts w:ascii="Calibri" w:eastAsia="Calibri" w:hAnsi="Calibri" w:cs="Calibri"/>
                <w:sz w:val="20"/>
              </w:rPr>
              <w:t>Anderson Co. / Lawrenceburg</w:t>
            </w:r>
            <w:r w:rsidRPr="00A1369D">
              <w:rPr>
                <w:rFonts w:ascii="Calibri" w:eastAsia="Calibri" w:hAnsi="Calibri" w:cs="Calibri"/>
                <w:sz w:val="20"/>
              </w:rPr>
              <w:tab/>
              <w:t>502-839-7378</w:t>
            </w:r>
            <w:r w:rsidRPr="00A1369D">
              <w:rPr>
                <w:rFonts w:ascii="Calibri" w:eastAsia="Calibri" w:hAnsi="Calibri" w:cs="Calibri"/>
                <w:sz w:val="20"/>
              </w:rPr>
              <w:tab/>
              <w:t>502-839-5125</w:t>
            </w:r>
          </w:p>
          <w:p w14:paraId="03F851FF" w14:textId="77777777" w:rsidR="00A1369D" w:rsidRPr="00A1369D" w:rsidRDefault="00A1369D" w:rsidP="00A1369D">
            <w:r w:rsidRPr="00A1369D">
              <w:rPr>
                <w:rFonts w:ascii="Calibri" w:eastAsia="Calibri" w:hAnsi="Calibri" w:cs="Calibri"/>
                <w:sz w:val="20"/>
              </w:rPr>
              <w:t xml:space="preserve">ALS = </w:t>
            </w:r>
            <w:proofErr w:type="gramStart"/>
            <w:r w:rsidRPr="00A1369D">
              <w:rPr>
                <w:rFonts w:ascii="Calibri" w:eastAsia="Calibri" w:hAnsi="Calibri" w:cs="Calibri"/>
                <w:sz w:val="20"/>
              </w:rPr>
              <w:t>3  Reserve</w:t>
            </w:r>
            <w:proofErr w:type="gramEnd"/>
            <w:r w:rsidRPr="00A1369D">
              <w:rPr>
                <w:rFonts w:ascii="Calibri" w:eastAsia="Calibri" w:hAnsi="Calibri" w:cs="Calibri"/>
                <w:sz w:val="20"/>
              </w:rPr>
              <w:t xml:space="preserve"> / Not Staffed = 4  Total Transport = 7  </w:t>
            </w:r>
          </w:p>
        </w:tc>
      </w:tr>
      <w:tr w:rsidR="00A1369D" w:rsidRPr="00A1369D" w14:paraId="3390DF39"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69DA7EAF" w14:textId="77777777" w:rsidR="00A1369D" w:rsidRPr="00A1369D" w:rsidRDefault="00A1369D" w:rsidP="00A1369D">
            <w:pPr>
              <w:tabs>
                <w:tab w:val="center" w:pos="4509"/>
                <w:tab w:val="center" w:pos="7141"/>
                <w:tab w:val="right" w:pos="9167"/>
              </w:tabs>
            </w:pPr>
            <w:r w:rsidRPr="00A1369D">
              <w:rPr>
                <w:rFonts w:ascii="Calibri" w:eastAsia="Calibri" w:hAnsi="Calibri" w:cs="Calibri"/>
                <w:b/>
                <w:sz w:val="20"/>
              </w:rPr>
              <w:t>Boyle Co. EMS</w:t>
            </w:r>
            <w:r w:rsidRPr="00A1369D">
              <w:rPr>
                <w:rFonts w:ascii="Calibri" w:eastAsia="Calibri" w:hAnsi="Calibri" w:cs="Calibri"/>
                <w:b/>
                <w:sz w:val="20"/>
              </w:rPr>
              <w:tab/>
            </w:r>
            <w:r w:rsidRPr="00A1369D">
              <w:rPr>
                <w:rFonts w:ascii="Calibri" w:eastAsia="Calibri" w:hAnsi="Calibri" w:cs="Calibri"/>
                <w:sz w:val="20"/>
              </w:rPr>
              <w:t>Boyle Co. / Danville</w:t>
            </w:r>
            <w:r w:rsidRPr="00A1369D">
              <w:rPr>
                <w:rFonts w:ascii="Calibri" w:eastAsia="Calibri" w:hAnsi="Calibri" w:cs="Calibri"/>
                <w:sz w:val="20"/>
              </w:rPr>
              <w:tab/>
              <w:t>859-238-1133</w:t>
            </w:r>
            <w:r w:rsidRPr="00A1369D">
              <w:rPr>
                <w:rFonts w:ascii="Calibri" w:eastAsia="Calibri" w:hAnsi="Calibri" w:cs="Calibri"/>
                <w:sz w:val="20"/>
              </w:rPr>
              <w:tab/>
              <w:t>859-238-1220</w:t>
            </w:r>
          </w:p>
          <w:p w14:paraId="7E3ADF2E"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3</w:t>
            </w:r>
            <w:proofErr w:type="gramEnd"/>
            <w:r w:rsidRPr="00A1369D">
              <w:rPr>
                <w:rFonts w:ascii="Calibri" w:eastAsia="Calibri" w:hAnsi="Calibri" w:cs="Calibri"/>
                <w:sz w:val="20"/>
              </w:rPr>
              <w:t xml:space="preserve"> + 1 8a-4p + Paramedic Supervisor Reserve / Not Staffed = 2 (staffed in 1 </w:t>
            </w:r>
            <w:proofErr w:type="spellStart"/>
            <w:r w:rsidRPr="00A1369D">
              <w:rPr>
                <w:rFonts w:ascii="Calibri" w:eastAsia="Calibri" w:hAnsi="Calibri" w:cs="Calibri"/>
                <w:sz w:val="20"/>
              </w:rPr>
              <w:t>hr</w:t>
            </w:r>
            <w:proofErr w:type="spellEnd"/>
            <w:r w:rsidRPr="00A1369D">
              <w:rPr>
                <w:rFonts w:ascii="Calibri" w:eastAsia="Calibri" w:hAnsi="Calibri" w:cs="Calibri"/>
                <w:sz w:val="20"/>
              </w:rPr>
              <w:t xml:space="preserve"> if needed)  Total Transport = 6</w:t>
            </w:r>
          </w:p>
        </w:tc>
      </w:tr>
      <w:tr w:rsidR="00A1369D" w:rsidRPr="00A1369D" w14:paraId="1AC0A58B"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57D05CC1" w14:textId="77777777" w:rsidR="00A1369D" w:rsidRPr="00A1369D" w:rsidRDefault="00A1369D" w:rsidP="00A1369D">
            <w:pPr>
              <w:tabs>
                <w:tab w:val="center" w:pos="4715"/>
                <w:tab w:val="center" w:pos="7141"/>
                <w:tab w:val="right" w:pos="9167"/>
              </w:tabs>
            </w:pPr>
            <w:r w:rsidRPr="00A1369D">
              <w:rPr>
                <w:rFonts w:ascii="Calibri" w:eastAsia="Calibri" w:hAnsi="Calibri" w:cs="Calibri"/>
                <w:b/>
                <w:sz w:val="20"/>
              </w:rPr>
              <w:t>Brown Ambulance - Harrison Co. EMS</w:t>
            </w:r>
            <w:r w:rsidRPr="00A1369D">
              <w:rPr>
                <w:rFonts w:ascii="Calibri" w:eastAsia="Calibri" w:hAnsi="Calibri" w:cs="Calibri"/>
                <w:b/>
                <w:sz w:val="20"/>
              </w:rPr>
              <w:tab/>
            </w:r>
            <w:r w:rsidRPr="00A1369D">
              <w:rPr>
                <w:rFonts w:ascii="Calibri" w:eastAsia="Calibri" w:hAnsi="Calibri" w:cs="Calibri"/>
                <w:sz w:val="20"/>
              </w:rPr>
              <w:t>Harrison Co. / Cynthiana</w:t>
            </w:r>
            <w:r w:rsidRPr="00A1369D">
              <w:rPr>
                <w:rFonts w:ascii="Calibri" w:eastAsia="Calibri" w:hAnsi="Calibri" w:cs="Calibri"/>
                <w:sz w:val="20"/>
              </w:rPr>
              <w:tab/>
              <w:t>859-234-1515</w:t>
            </w:r>
            <w:r w:rsidRPr="00A1369D">
              <w:rPr>
                <w:rFonts w:ascii="Calibri" w:eastAsia="Calibri" w:hAnsi="Calibri" w:cs="Calibri"/>
                <w:sz w:val="20"/>
              </w:rPr>
              <w:tab/>
              <w:t>859-234-7100</w:t>
            </w:r>
          </w:p>
          <w:p w14:paraId="6F834A27"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3</w:t>
            </w:r>
            <w:proofErr w:type="gramEnd"/>
            <w:r w:rsidRPr="00A1369D">
              <w:rPr>
                <w:rFonts w:ascii="Calibri" w:eastAsia="Calibri" w:hAnsi="Calibri" w:cs="Calibri"/>
                <w:sz w:val="20"/>
              </w:rPr>
              <w:t xml:space="preserve"> - 5                       Reserve / Not Staffed = 2  Total Transport =  5</w:t>
            </w:r>
          </w:p>
        </w:tc>
      </w:tr>
      <w:tr w:rsidR="00A1369D" w:rsidRPr="00A1369D" w14:paraId="573F68FA"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6B9B8435" w14:textId="77777777" w:rsidR="00A1369D" w:rsidRPr="00A1369D" w:rsidRDefault="00A1369D" w:rsidP="00A1369D">
            <w:pPr>
              <w:tabs>
                <w:tab w:val="center" w:pos="4379"/>
                <w:tab w:val="center" w:pos="7141"/>
                <w:tab w:val="right" w:pos="9167"/>
              </w:tabs>
            </w:pPr>
            <w:r w:rsidRPr="00A1369D">
              <w:rPr>
                <w:rFonts w:ascii="Calibri" w:eastAsia="Calibri" w:hAnsi="Calibri" w:cs="Calibri"/>
                <w:b/>
                <w:sz w:val="20"/>
              </w:rPr>
              <w:t>Estill Co. EMS</w:t>
            </w:r>
            <w:r w:rsidRPr="00A1369D">
              <w:rPr>
                <w:rFonts w:ascii="Calibri" w:eastAsia="Calibri" w:hAnsi="Calibri" w:cs="Calibri"/>
                <w:b/>
                <w:sz w:val="20"/>
              </w:rPr>
              <w:tab/>
            </w:r>
            <w:r w:rsidRPr="00A1369D">
              <w:rPr>
                <w:rFonts w:ascii="Calibri" w:eastAsia="Calibri" w:hAnsi="Calibri" w:cs="Calibri"/>
                <w:sz w:val="20"/>
              </w:rPr>
              <w:t>Estill Co. / Irvine</w:t>
            </w:r>
            <w:r w:rsidRPr="00A1369D">
              <w:rPr>
                <w:rFonts w:ascii="Calibri" w:eastAsia="Calibri" w:hAnsi="Calibri" w:cs="Calibri"/>
                <w:sz w:val="20"/>
              </w:rPr>
              <w:tab/>
              <w:t>606-723-2124</w:t>
            </w:r>
            <w:r w:rsidRPr="00A1369D">
              <w:rPr>
                <w:rFonts w:ascii="Calibri" w:eastAsia="Calibri" w:hAnsi="Calibri" w:cs="Calibri"/>
                <w:sz w:val="20"/>
              </w:rPr>
              <w:tab/>
              <w:t>606-723-2201</w:t>
            </w:r>
          </w:p>
          <w:p w14:paraId="482BE6BB"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2</w:t>
            </w:r>
            <w:proofErr w:type="gramEnd"/>
            <w:r w:rsidRPr="00A1369D">
              <w:rPr>
                <w:rFonts w:ascii="Calibri" w:eastAsia="Calibri" w:hAnsi="Calibri" w:cs="Calibri"/>
                <w:sz w:val="20"/>
              </w:rPr>
              <w:t xml:space="preserve"> + 1 M-Sat             Reserve / Not Staffed =   Total Transport = 3</w:t>
            </w:r>
          </w:p>
        </w:tc>
      </w:tr>
      <w:tr w:rsidR="00A1369D" w:rsidRPr="00A1369D" w14:paraId="074B037E"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36AB1EE1" w14:textId="77777777" w:rsidR="00A1369D" w:rsidRPr="00A1369D" w:rsidRDefault="00A1369D" w:rsidP="00A1369D">
            <w:pPr>
              <w:tabs>
                <w:tab w:val="center" w:pos="4663"/>
                <w:tab w:val="center" w:pos="7141"/>
                <w:tab w:val="right" w:pos="9167"/>
              </w:tabs>
            </w:pPr>
            <w:r w:rsidRPr="00A1369D">
              <w:rPr>
                <w:rFonts w:ascii="Calibri" w:eastAsia="Calibri" w:hAnsi="Calibri" w:cs="Calibri"/>
                <w:b/>
                <w:sz w:val="20"/>
              </w:rPr>
              <w:t>Frankfort Fire / EMS</w:t>
            </w:r>
            <w:r w:rsidRPr="00A1369D">
              <w:rPr>
                <w:rFonts w:ascii="Calibri" w:eastAsia="Calibri" w:hAnsi="Calibri" w:cs="Calibri"/>
                <w:b/>
                <w:sz w:val="20"/>
              </w:rPr>
              <w:tab/>
            </w:r>
            <w:r w:rsidRPr="00A1369D">
              <w:rPr>
                <w:rFonts w:ascii="Calibri" w:eastAsia="Calibri" w:hAnsi="Calibri" w:cs="Calibri"/>
                <w:sz w:val="20"/>
              </w:rPr>
              <w:t>Franklin Co. / Frankfort</w:t>
            </w:r>
            <w:r w:rsidRPr="00A1369D">
              <w:rPr>
                <w:rFonts w:ascii="Calibri" w:eastAsia="Calibri" w:hAnsi="Calibri" w:cs="Calibri"/>
                <w:sz w:val="20"/>
              </w:rPr>
              <w:tab/>
              <w:t>502-875-8511</w:t>
            </w:r>
            <w:r w:rsidRPr="00A1369D">
              <w:rPr>
                <w:rFonts w:ascii="Calibri" w:eastAsia="Calibri" w:hAnsi="Calibri" w:cs="Calibri"/>
                <w:sz w:val="20"/>
              </w:rPr>
              <w:tab/>
              <w:t>502-352-2077</w:t>
            </w:r>
          </w:p>
          <w:p w14:paraId="5DCC7255"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4</w:t>
            </w:r>
            <w:proofErr w:type="gramEnd"/>
            <w:r w:rsidRPr="00A1369D">
              <w:rPr>
                <w:rFonts w:ascii="Calibri" w:eastAsia="Calibri" w:hAnsi="Calibri" w:cs="Calibri"/>
                <w:sz w:val="20"/>
              </w:rPr>
              <w:t xml:space="preserve">     Reserve / Not Staffed =  4     Total Transport = 8</w:t>
            </w:r>
          </w:p>
        </w:tc>
      </w:tr>
      <w:tr w:rsidR="00A1369D" w:rsidRPr="00A1369D" w14:paraId="44E396B2"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63D1BFBB" w14:textId="77777777" w:rsidR="00A1369D" w:rsidRPr="00A1369D" w:rsidRDefault="00A1369D" w:rsidP="00A1369D">
            <w:pPr>
              <w:tabs>
                <w:tab w:val="center" w:pos="4664"/>
                <w:tab w:val="center" w:pos="7141"/>
                <w:tab w:val="right" w:pos="9167"/>
              </w:tabs>
            </w:pPr>
            <w:r w:rsidRPr="00A1369D">
              <w:rPr>
                <w:rFonts w:ascii="Calibri" w:eastAsia="Calibri" w:hAnsi="Calibri" w:cs="Calibri"/>
                <w:b/>
                <w:sz w:val="20"/>
              </w:rPr>
              <w:t>Garrard Co. Ambulance Service</w:t>
            </w:r>
            <w:r w:rsidRPr="00A1369D">
              <w:rPr>
                <w:rFonts w:ascii="Calibri" w:eastAsia="Calibri" w:hAnsi="Calibri" w:cs="Calibri"/>
                <w:b/>
                <w:sz w:val="20"/>
              </w:rPr>
              <w:tab/>
            </w:r>
            <w:r w:rsidRPr="00A1369D">
              <w:rPr>
                <w:rFonts w:ascii="Calibri" w:eastAsia="Calibri" w:hAnsi="Calibri" w:cs="Calibri"/>
                <w:sz w:val="20"/>
              </w:rPr>
              <w:t>Garrard Co. / Lancaster</w:t>
            </w:r>
            <w:r w:rsidRPr="00A1369D">
              <w:rPr>
                <w:rFonts w:ascii="Calibri" w:eastAsia="Calibri" w:hAnsi="Calibri" w:cs="Calibri"/>
                <w:sz w:val="20"/>
              </w:rPr>
              <w:tab/>
              <w:t>859-792-6288</w:t>
            </w:r>
            <w:r w:rsidRPr="00A1369D">
              <w:rPr>
                <w:rFonts w:ascii="Calibri" w:eastAsia="Calibri" w:hAnsi="Calibri" w:cs="Calibri"/>
                <w:sz w:val="20"/>
              </w:rPr>
              <w:tab/>
              <w:t>859-792-3023</w:t>
            </w:r>
          </w:p>
          <w:p w14:paraId="00B5434D" w14:textId="77777777" w:rsidR="00A1369D" w:rsidRPr="00A1369D" w:rsidRDefault="00A1369D" w:rsidP="00A1369D">
            <w:r w:rsidRPr="00A1369D">
              <w:rPr>
                <w:rFonts w:ascii="Calibri" w:eastAsia="Calibri" w:hAnsi="Calibri" w:cs="Calibri"/>
                <w:sz w:val="20"/>
              </w:rPr>
              <w:t xml:space="preserve">ALS =   2            Reserve / Not Staffed </w:t>
            </w:r>
            <w:proofErr w:type="gramStart"/>
            <w:r w:rsidRPr="00A1369D">
              <w:rPr>
                <w:rFonts w:ascii="Calibri" w:eastAsia="Calibri" w:hAnsi="Calibri" w:cs="Calibri"/>
                <w:sz w:val="20"/>
              </w:rPr>
              <w:t>=  2</w:t>
            </w:r>
            <w:proofErr w:type="gramEnd"/>
            <w:r w:rsidRPr="00A1369D">
              <w:rPr>
                <w:rFonts w:ascii="Calibri" w:eastAsia="Calibri" w:hAnsi="Calibri" w:cs="Calibri"/>
                <w:sz w:val="20"/>
              </w:rPr>
              <w:t xml:space="preserve">  Total Transport = 4</w:t>
            </w:r>
          </w:p>
        </w:tc>
      </w:tr>
      <w:tr w:rsidR="00A1369D" w:rsidRPr="00A1369D" w14:paraId="1E0B2C25"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6A190D91" w14:textId="77777777" w:rsidR="00A1369D" w:rsidRPr="00A1369D" w:rsidRDefault="00A1369D" w:rsidP="00A1369D">
            <w:pPr>
              <w:tabs>
                <w:tab w:val="center" w:pos="4672"/>
                <w:tab w:val="center" w:pos="7141"/>
                <w:tab w:val="right" w:pos="9167"/>
              </w:tabs>
            </w:pPr>
            <w:r w:rsidRPr="00A1369D">
              <w:rPr>
                <w:rFonts w:ascii="Calibri" w:eastAsia="Calibri" w:hAnsi="Calibri" w:cs="Calibri"/>
                <w:b/>
                <w:sz w:val="20"/>
              </w:rPr>
              <w:t>Georgetown - Scott Co. EMS</w:t>
            </w:r>
            <w:r w:rsidRPr="00A1369D">
              <w:rPr>
                <w:rFonts w:ascii="Calibri" w:eastAsia="Calibri" w:hAnsi="Calibri" w:cs="Calibri"/>
                <w:b/>
                <w:sz w:val="20"/>
              </w:rPr>
              <w:tab/>
            </w:r>
            <w:r w:rsidRPr="00A1369D">
              <w:rPr>
                <w:rFonts w:ascii="Calibri" w:eastAsia="Calibri" w:hAnsi="Calibri" w:cs="Calibri"/>
                <w:sz w:val="20"/>
              </w:rPr>
              <w:t>Scott Co. / Georgetown</w:t>
            </w:r>
            <w:r w:rsidRPr="00A1369D">
              <w:rPr>
                <w:rFonts w:ascii="Calibri" w:eastAsia="Calibri" w:hAnsi="Calibri" w:cs="Calibri"/>
                <w:sz w:val="20"/>
              </w:rPr>
              <w:tab/>
              <w:t>502-863-7841</w:t>
            </w:r>
            <w:r w:rsidRPr="00A1369D">
              <w:rPr>
                <w:rFonts w:ascii="Calibri" w:eastAsia="Calibri" w:hAnsi="Calibri" w:cs="Calibri"/>
                <w:sz w:val="20"/>
              </w:rPr>
              <w:tab/>
              <w:t>502-863-7840</w:t>
            </w:r>
          </w:p>
          <w:p w14:paraId="5E2A7659"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5</w:t>
            </w:r>
            <w:proofErr w:type="gramEnd"/>
            <w:r w:rsidRPr="00A1369D">
              <w:rPr>
                <w:rFonts w:ascii="Calibri" w:eastAsia="Calibri" w:hAnsi="Calibri" w:cs="Calibri"/>
                <w:sz w:val="20"/>
              </w:rPr>
              <w:t xml:space="preserve">     Reserve / Not Staffed = 4     Total Transport = 9</w:t>
            </w:r>
          </w:p>
        </w:tc>
      </w:tr>
      <w:tr w:rsidR="00A1369D" w:rsidRPr="00A1369D" w14:paraId="74F83390"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2DA94BED" w14:textId="77777777" w:rsidR="00A1369D" w:rsidRPr="00A1369D" w:rsidRDefault="00A1369D" w:rsidP="00A1369D">
            <w:pPr>
              <w:tabs>
                <w:tab w:val="center" w:pos="4876"/>
                <w:tab w:val="center" w:pos="7141"/>
                <w:tab w:val="right" w:pos="9167"/>
              </w:tabs>
            </w:pPr>
            <w:r w:rsidRPr="00A1369D">
              <w:rPr>
                <w:rFonts w:ascii="Calibri" w:eastAsia="Calibri" w:hAnsi="Calibri" w:cs="Calibri"/>
                <w:b/>
                <w:sz w:val="20"/>
              </w:rPr>
              <w:t>Jessamine Co. EMS</w:t>
            </w:r>
            <w:r w:rsidRPr="00A1369D">
              <w:rPr>
                <w:rFonts w:ascii="Calibri" w:eastAsia="Calibri" w:hAnsi="Calibri" w:cs="Calibri"/>
                <w:b/>
                <w:sz w:val="20"/>
              </w:rPr>
              <w:tab/>
            </w:r>
            <w:r w:rsidRPr="00A1369D">
              <w:rPr>
                <w:rFonts w:ascii="Calibri" w:eastAsia="Calibri" w:hAnsi="Calibri" w:cs="Calibri"/>
                <w:sz w:val="20"/>
              </w:rPr>
              <w:t>Jessamine Co. / Nicholasville</w:t>
            </w:r>
            <w:r w:rsidRPr="00A1369D">
              <w:rPr>
                <w:rFonts w:ascii="Calibri" w:eastAsia="Calibri" w:hAnsi="Calibri" w:cs="Calibri"/>
                <w:sz w:val="20"/>
              </w:rPr>
              <w:tab/>
              <w:t>859-887-2987</w:t>
            </w:r>
            <w:r w:rsidRPr="00A1369D">
              <w:rPr>
                <w:rFonts w:ascii="Calibri" w:eastAsia="Calibri" w:hAnsi="Calibri" w:cs="Calibri"/>
                <w:sz w:val="20"/>
              </w:rPr>
              <w:tab/>
              <w:t>859-887-5447</w:t>
            </w:r>
          </w:p>
          <w:p w14:paraId="52D29DAF"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5</w:t>
            </w:r>
            <w:proofErr w:type="gramEnd"/>
            <w:r w:rsidRPr="00A1369D">
              <w:rPr>
                <w:rFonts w:ascii="Calibri" w:eastAsia="Calibri" w:hAnsi="Calibri" w:cs="Calibri"/>
                <w:sz w:val="20"/>
              </w:rPr>
              <w:t xml:space="preserve"> + 1 10a-6p             Reserve / Not Staffed =  2-3  Total Transport = 8</w:t>
            </w:r>
          </w:p>
        </w:tc>
      </w:tr>
      <w:tr w:rsidR="00A1369D" w:rsidRPr="00A1369D" w14:paraId="53B64845"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70DF1837" w14:textId="77777777" w:rsidR="00A1369D" w:rsidRPr="00A1369D" w:rsidRDefault="00A1369D" w:rsidP="00A1369D">
            <w:pPr>
              <w:tabs>
                <w:tab w:val="center" w:pos="4660"/>
                <w:tab w:val="center" w:pos="7141"/>
                <w:tab w:val="right" w:pos="9167"/>
              </w:tabs>
            </w:pPr>
            <w:r w:rsidRPr="00A1369D">
              <w:rPr>
                <w:rFonts w:ascii="Calibri" w:eastAsia="Calibri" w:hAnsi="Calibri" w:cs="Calibri"/>
                <w:b/>
                <w:sz w:val="20"/>
              </w:rPr>
              <w:t>Lexington Fire Dept.</w:t>
            </w:r>
            <w:r w:rsidRPr="00A1369D">
              <w:rPr>
                <w:rFonts w:ascii="Calibri" w:eastAsia="Calibri" w:hAnsi="Calibri" w:cs="Calibri"/>
                <w:b/>
                <w:sz w:val="20"/>
              </w:rPr>
              <w:tab/>
            </w:r>
            <w:r w:rsidRPr="00A1369D">
              <w:rPr>
                <w:rFonts w:ascii="Calibri" w:eastAsia="Calibri" w:hAnsi="Calibri" w:cs="Calibri"/>
                <w:sz w:val="20"/>
              </w:rPr>
              <w:t>Fayette Co. / Lexington</w:t>
            </w:r>
            <w:r w:rsidRPr="00A1369D">
              <w:rPr>
                <w:rFonts w:ascii="Calibri" w:eastAsia="Calibri" w:hAnsi="Calibri" w:cs="Calibri"/>
                <w:sz w:val="20"/>
              </w:rPr>
              <w:tab/>
              <w:t>859-231-5644</w:t>
            </w:r>
            <w:r w:rsidRPr="00A1369D">
              <w:rPr>
                <w:rFonts w:ascii="Calibri" w:eastAsia="Calibri" w:hAnsi="Calibri" w:cs="Calibri"/>
                <w:sz w:val="20"/>
              </w:rPr>
              <w:tab/>
              <w:t>859-231-5600</w:t>
            </w:r>
          </w:p>
          <w:p w14:paraId="39B0EE64" w14:textId="77777777" w:rsidR="00A1369D" w:rsidRPr="00A1369D" w:rsidRDefault="00A1369D" w:rsidP="00A1369D">
            <w:r w:rsidRPr="00A1369D">
              <w:rPr>
                <w:rFonts w:ascii="Calibri" w:eastAsia="Calibri" w:hAnsi="Calibri" w:cs="Calibri"/>
                <w:sz w:val="20"/>
              </w:rPr>
              <w:t>ALS = 12 + 3 PT Surge Ambulances     Reserve / Not Staffed = 5     Total Transport = 20   *Ambulance Bus</w:t>
            </w:r>
          </w:p>
        </w:tc>
      </w:tr>
      <w:tr w:rsidR="00A1369D" w:rsidRPr="00A1369D" w14:paraId="042F05E6"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12FF6605" w14:textId="77777777" w:rsidR="00A1369D" w:rsidRPr="00A1369D" w:rsidRDefault="00A1369D" w:rsidP="00A1369D">
            <w:pPr>
              <w:tabs>
                <w:tab w:val="center" w:pos="4598"/>
                <w:tab w:val="center" w:pos="7141"/>
                <w:tab w:val="right" w:pos="9167"/>
              </w:tabs>
            </w:pPr>
            <w:r w:rsidRPr="00A1369D">
              <w:rPr>
                <w:rFonts w:ascii="Calibri" w:eastAsia="Calibri" w:hAnsi="Calibri" w:cs="Calibri"/>
                <w:b/>
                <w:sz w:val="20"/>
              </w:rPr>
              <w:t>Lincoln Co. EMS, Inc.</w:t>
            </w:r>
            <w:r w:rsidRPr="00A1369D">
              <w:rPr>
                <w:rFonts w:ascii="Calibri" w:eastAsia="Calibri" w:hAnsi="Calibri" w:cs="Calibri"/>
                <w:b/>
                <w:sz w:val="20"/>
              </w:rPr>
              <w:tab/>
            </w:r>
            <w:r w:rsidRPr="00A1369D">
              <w:rPr>
                <w:rFonts w:ascii="Calibri" w:eastAsia="Calibri" w:hAnsi="Calibri" w:cs="Calibri"/>
                <w:sz w:val="20"/>
              </w:rPr>
              <w:t>Lincoln Co. / Stanford</w:t>
            </w:r>
            <w:r w:rsidRPr="00A1369D">
              <w:rPr>
                <w:rFonts w:ascii="Calibri" w:eastAsia="Calibri" w:hAnsi="Calibri" w:cs="Calibri"/>
                <w:sz w:val="20"/>
              </w:rPr>
              <w:tab/>
              <w:t>606-365-2833</w:t>
            </w:r>
            <w:r w:rsidRPr="00A1369D">
              <w:rPr>
                <w:rFonts w:ascii="Calibri" w:eastAsia="Calibri" w:hAnsi="Calibri" w:cs="Calibri"/>
                <w:sz w:val="20"/>
              </w:rPr>
              <w:tab/>
              <w:t>606-365-4557</w:t>
            </w:r>
          </w:p>
          <w:p w14:paraId="6AF99752"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1</w:t>
            </w:r>
            <w:proofErr w:type="gramEnd"/>
            <w:r w:rsidRPr="00A1369D">
              <w:rPr>
                <w:rFonts w:ascii="Calibri" w:eastAsia="Calibri" w:hAnsi="Calibri" w:cs="Calibri"/>
                <w:sz w:val="20"/>
              </w:rPr>
              <w:t xml:space="preserve"> or 2  BLS = 2 or 3 (Total of 4 + Paramedic Supervisor)     Reserve / Not Staffed =  4     Total Transport = 8</w:t>
            </w:r>
          </w:p>
        </w:tc>
      </w:tr>
      <w:tr w:rsidR="00A1369D" w:rsidRPr="00A1369D" w14:paraId="4CA3606A"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1B020B9E" w14:textId="77777777" w:rsidR="00A1369D" w:rsidRPr="00A1369D" w:rsidRDefault="00A1369D" w:rsidP="00A1369D">
            <w:pPr>
              <w:tabs>
                <w:tab w:val="center" w:pos="4721"/>
                <w:tab w:val="center" w:pos="7141"/>
                <w:tab w:val="right" w:pos="9167"/>
              </w:tabs>
            </w:pPr>
            <w:r w:rsidRPr="00A1369D">
              <w:rPr>
                <w:rFonts w:ascii="Calibri" w:eastAsia="Calibri" w:hAnsi="Calibri" w:cs="Calibri"/>
                <w:b/>
                <w:sz w:val="20"/>
              </w:rPr>
              <w:t>Madison Co. EMS</w:t>
            </w:r>
            <w:r w:rsidRPr="00A1369D">
              <w:rPr>
                <w:rFonts w:ascii="Calibri" w:eastAsia="Calibri" w:hAnsi="Calibri" w:cs="Calibri"/>
                <w:b/>
                <w:sz w:val="20"/>
              </w:rPr>
              <w:tab/>
            </w:r>
            <w:r w:rsidRPr="00A1369D">
              <w:rPr>
                <w:rFonts w:ascii="Calibri" w:eastAsia="Calibri" w:hAnsi="Calibri" w:cs="Calibri"/>
                <w:sz w:val="20"/>
              </w:rPr>
              <w:t>Madison Co. / Richmond</w:t>
            </w:r>
            <w:r w:rsidRPr="00A1369D">
              <w:rPr>
                <w:rFonts w:ascii="Calibri" w:eastAsia="Calibri" w:hAnsi="Calibri" w:cs="Calibri"/>
                <w:sz w:val="20"/>
              </w:rPr>
              <w:tab/>
              <w:t>859-623-5121</w:t>
            </w:r>
            <w:r w:rsidRPr="00A1369D">
              <w:rPr>
                <w:rFonts w:ascii="Calibri" w:eastAsia="Calibri" w:hAnsi="Calibri" w:cs="Calibri"/>
                <w:sz w:val="20"/>
              </w:rPr>
              <w:tab/>
              <w:t>859-625-0250</w:t>
            </w:r>
          </w:p>
          <w:p w14:paraId="388475AE"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8</w:t>
            </w:r>
            <w:proofErr w:type="gramEnd"/>
            <w:r w:rsidRPr="00A1369D">
              <w:rPr>
                <w:rFonts w:ascii="Calibri" w:eastAsia="Calibri" w:hAnsi="Calibri" w:cs="Calibri"/>
                <w:sz w:val="20"/>
              </w:rPr>
              <w:t xml:space="preserve">        Reserve / Not Staffed =  5  Total Transport =  13</w:t>
            </w:r>
          </w:p>
        </w:tc>
      </w:tr>
      <w:tr w:rsidR="00A1369D" w:rsidRPr="00A1369D" w14:paraId="7BCE84F2"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32B691EF" w14:textId="77777777" w:rsidR="00A1369D" w:rsidRPr="00A1369D" w:rsidRDefault="00A1369D" w:rsidP="00A1369D">
            <w:pPr>
              <w:tabs>
                <w:tab w:val="center" w:pos="4766"/>
                <w:tab w:val="center" w:pos="7141"/>
                <w:tab w:val="right" w:pos="9167"/>
              </w:tabs>
            </w:pPr>
            <w:r w:rsidRPr="00A1369D">
              <w:rPr>
                <w:rFonts w:ascii="Calibri" w:eastAsia="Calibri" w:hAnsi="Calibri" w:cs="Calibri"/>
                <w:b/>
                <w:sz w:val="20"/>
              </w:rPr>
              <w:t>Mercer Co. EMS, Inc.</w:t>
            </w:r>
            <w:r w:rsidRPr="00A1369D">
              <w:rPr>
                <w:rFonts w:ascii="Calibri" w:eastAsia="Calibri" w:hAnsi="Calibri" w:cs="Calibri"/>
                <w:b/>
                <w:sz w:val="20"/>
              </w:rPr>
              <w:tab/>
            </w:r>
            <w:r w:rsidRPr="00A1369D">
              <w:rPr>
                <w:rFonts w:ascii="Calibri" w:eastAsia="Calibri" w:hAnsi="Calibri" w:cs="Calibri"/>
                <w:sz w:val="20"/>
              </w:rPr>
              <w:t>Mercer Co. / Harrodsburg</w:t>
            </w:r>
            <w:r w:rsidRPr="00A1369D">
              <w:rPr>
                <w:rFonts w:ascii="Calibri" w:eastAsia="Calibri" w:hAnsi="Calibri" w:cs="Calibri"/>
                <w:sz w:val="20"/>
              </w:rPr>
              <w:tab/>
              <w:t>859-734-4486</w:t>
            </w:r>
            <w:r w:rsidRPr="00A1369D">
              <w:rPr>
                <w:rFonts w:ascii="Calibri" w:eastAsia="Calibri" w:hAnsi="Calibri" w:cs="Calibri"/>
                <w:sz w:val="20"/>
              </w:rPr>
              <w:tab/>
              <w:t>859-734-3311</w:t>
            </w:r>
          </w:p>
          <w:p w14:paraId="210945FB" w14:textId="77777777" w:rsidR="00A1369D" w:rsidRPr="00A1369D" w:rsidRDefault="00A1369D" w:rsidP="00A1369D">
            <w:r w:rsidRPr="00A1369D">
              <w:rPr>
                <w:rFonts w:ascii="Calibri" w:eastAsia="Calibri" w:hAnsi="Calibri" w:cs="Calibri"/>
                <w:sz w:val="20"/>
              </w:rPr>
              <w:t xml:space="preserve">ALS =   </w:t>
            </w:r>
            <w:proofErr w:type="gramStart"/>
            <w:r w:rsidRPr="00A1369D">
              <w:rPr>
                <w:rFonts w:ascii="Calibri" w:eastAsia="Calibri" w:hAnsi="Calibri" w:cs="Calibri"/>
                <w:sz w:val="20"/>
              </w:rPr>
              <w:t>1  BLS</w:t>
            </w:r>
            <w:proofErr w:type="gramEnd"/>
            <w:r w:rsidRPr="00A1369D">
              <w:rPr>
                <w:rFonts w:ascii="Calibri" w:eastAsia="Calibri" w:hAnsi="Calibri" w:cs="Calibri"/>
                <w:sz w:val="20"/>
              </w:rPr>
              <w:t xml:space="preserve"> =  1   Reserve / Not Staffed = 2  Total Transport =  4</w:t>
            </w:r>
          </w:p>
        </w:tc>
      </w:tr>
      <w:tr w:rsidR="00A1369D" w:rsidRPr="00A1369D" w14:paraId="79369B45"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3CCF4528" w14:textId="77777777" w:rsidR="00A1369D" w:rsidRPr="00A1369D" w:rsidRDefault="00A1369D" w:rsidP="00A1369D">
            <w:pPr>
              <w:tabs>
                <w:tab w:val="center" w:pos="4597"/>
                <w:tab w:val="center" w:pos="7141"/>
                <w:tab w:val="right" w:pos="9167"/>
              </w:tabs>
            </w:pPr>
            <w:r w:rsidRPr="00A1369D">
              <w:rPr>
                <w:rFonts w:ascii="Calibri" w:eastAsia="Calibri" w:hAnsi="Calibri" w:cs="Calibri"/>
                <w:b/>
                <w:sz w:val="20"/>
              </w:rPr>
              <w:t>Nicholas Co. EMS</w:t>
            </w:r>
            <w:r w:rsidRPr="00A1369D">
              <w:rPr>
                <w:rFonts w:ascii="Calibri" w:eastAsia="Calibri" w:hAnsi="Calibri" w:cs="Calibri"/>
                <w:b/>
                <w:sz w:val="20"/>
              </w:rPr>
              <w:tab/>
            </w:r>
            <w:r w:rsidRPr="00A1369D">
              <w:rPr>
                <w:rFonts w:ascii="Calibri" w:eastAsia="Calibri" w:hAnsi="Calibri" w:cs="Calibri"/>
                <w:sz w:val="20"/>
              </w:rPr>
              <w:t>Nicholas Co. / Carlisle</w:t>
            </w:r>
            <w:r w:rsidRPr="00A1369D">
              <w:rPr>
                <w:rFonts w:ascii="Calibri" w:eastAsia="Calibri" w:hAnsi="Calibri" w:cs="Calibri"/>
                <w:sz w:val="20"/>
              </w:rPr>
              <w:tab/>
              <w:t>859-289-4291</w:t>
            </w:r>
            <w:r w:rsidRPr="00A1369D">
              <w:rPr>
                <w:rFonts w:ascii="Calibri" w:eastAsia="Calibri" w:hAnsi="Calibri" w:cs="Calibri"/>
                <w:sz w:val="20"/>
              </w:rPr>
              <w:tab/>
              <w:t>859-289-3773</w:t>
            </w:r>
          </w:p>
          <w:p w14:paraId="769CD224"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2</w:t>
            </w:r>
            <w:proofErr w:type="gramEnd"/>
            <w:r w:rsidRPr="00A1369D">
              <w:rPr>
                <w:rFonts w:ascii="Calibri" w:eastAsia="Calibri" w:hAnsi="Calibri" w:cs="Calibri"/>
                <w:sz w:val="20"/>
              </w:rPr>
              <w:t xml:space="preserve">  (Occasional 1 ALS &amp; 1 BLS)  Reserve / Not Staffed = 2  Total Transport = 4</w:t>
            </w:r>
          </w:p>
        </w:tc>
      </w:tr>
      <w:tr w:rsidR="00A1369D" w:rsidRPr="00A1369D" w14:paraId="54F221BD"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3EEFB15C" w14:textId="77777777" w:rsidR="00A1369D" w:rsidRPr="00A1369D" w:rsidRDefault="00A1369D" w:rsidP="00A1369D">
            <w:pPr>
              <w:tabs>
                <w:tab w:val="center" w:pos="4509"/>
                <w:tab w:val="center" w:pos="7141"/>
                <w:tab w:val="right" w:pos="9167"/>
              </w:tabs>
            </w:pPr>
            <w:r w:rsidRPr="00A1369D">
              <w:rPr>
                <w:rFonts w:ascii="Calibri" w:eastAsia="Calibri" w:hAnsi="Calibri" w:cs="Calibri"/>
                <w:b/>
                <w:sz w:val="20"/>
              </w:rPr>
              <w:t>Paris-Bourbon Co. EMS</w:t>
            </w:r>
            <w:r w:rsidRPr="00A1369D">
              <w:rPr>
                <w:rFonts w:ascii="Calibri" w:eastAsia="Calibri" w:hAnsi="Calibri" w:cs="Calibri"/>
                <w:b/>
                <w:sz w:val="20"/>
              </w:rPr>
              <w:tab/>
            </w:r>
            <w:r w:rsidRPr="00A1369D">
              <w:rPr>
                <w:rFonts w:ascii="Calibri" w:eastAsia="Calibri" w:hAnsi="Calibri" w:cs="Calibri"/>
                <w:sz w:val="20"/>
              </w:rPr>
              <w:t>Bourbon Co. / Paris</w:t>
            </w:r>
            <w:r w:rsidRPr="00A1369D">
              <w:rPr>
                <w:rFonts w:ascii="Calibri" w:eastAsia="Calibri" w:hAnsi="Calibri" w:cs="Calibri"/>
                <w:sz w:val="20"/>
              </w:rPr>
              <w:tab/>
              <w:t>859-987-2120</w:t>
            </w:r>
            <w:r w:rsidRPr="00A1369D">
              <w:rPr>
                <w:rFonts w:ascii="Calibri" w:eastAsia="Calibri" w:hAnsi="Calibri" w:cs="Calibri"/>
                <w:sz w:val="20"/>
              </w:rPr>
              <w:tab/>
              <w:t>859-987-2100</w:t>
            </w:r>
          </w:p>
          <w:p w14:paraId="0C73E3AD"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2</w:t>
            </w:r>
            <w:proofErr w:type="gramEnd"/>
            <w:r w:rsidRPr="00A1369D">
              <w:rPr>
                <w:rFonts w:ascii="Calibri" w:eastAsia="Calibri" w:hAnsi="Calibri" w:cs="Calibri"/>
                <w:sz w:val="20"/>
              </w:rPr>
              <w:t>-3  Reserve / Not Staffed = 1-2  Total Transport = 4</w:t>
            </w:r>
          </w:p>
        </w:tc>
      </w:tr>
      <w:tr w:rsidR="00A1369D" w:rsidRPr="00A1369D" w14:paraId="08F91469"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68052AD9" w14:textId="77777777" w:rsidR="00A1369D" w:rsidRPr="00A1369D" w:rsidRDefault="00A1369D" w:rsidP="00A1369D">
            <w:pPr>
              <w:tabs>
                <w:tab w:val="center" w:pos="4549"/>
                <w:tab w:val="center" w:pos="7141"/>
                <w:tab w:val="right" w:pos="9167"/>
              </w:tabs>
            </w:pPr>
            <w:r w:rsidRPr="00A1369D">
              <w:rPr>
                <w:rFonts w:ascii="Calibri" w:eastAsia="Calibri" w:hAnsi="Calibri" w:cs="Calibri"/>
                <w:b/>
                <w:sz w:val="20"/>
              </w:rPr>
              <w:t>Powell Co. EMS</w:t>
            </w:r>
            <w:r w:rsidRPr="00A1369D">
              <w:rPr>
                <w:rFonts w:ascii="Calibri" w:eastAsia="Calibri" w:hAnsi="Calibri" w:cs="Calibri"/>
                <w:b/>
                <w:sz w:val="20"/>
              </w:rPr>
              <w:tab/>
            </w:r>
            <w:r w:rsidRPr="00A1369D">
              <w:rPr>
                <w:rFonts w:ascii="Calibri" w:eastAsia="Calibri" w:hAnsi="Calibri" w:cs="Calibri"/>
                <w:sz w:val="20"/>
              </w:rPr>
              <w:t>Powell Co. / Stanton</w:t>
            </w:r>
            <w:r w:rsidRPr="00A1369D">
              <w:rPr>
                <w:rFonts w:ascii="Calibri" w:eastAsia="Calibri" w:hAnsi="Calibri" w:cs="Calibri"/>
                <w:sz w:val="20"/>
              </w:rPr>
              <w:tab/>
              <w:t>606-663-0376</w:t>
            </w:r>
            <w:r w:rsidRPr="00A1369D">
              <w:rPr>
                <w:rFonts w:ascii="Calibri" w:eastAsia="Calibri" w:hAnsi="Calibri" w:cs="Calibri"/>
                <w:sz w:val="20"/>
              </w:rPr>
              <w:tab/>
              <w:t>606-663-4116</w:t>
            </w:r>
          </w:p>
          <w:p w14:paraId="2949A2D8"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2</w:t>
            </w:r>
            <w:proofErr w:type="gramEnd"/>
            <w:r w:rsidRPr="00A1369D">
              <w:rPr>
                <w:rFonts w:ascii="Calibri" w:eastAsia="Calibri" w:hAnsi="Calibri" w:cs="Calibri"/>
                <w:sz w:val="20"/>
              </w:rPr>
              <w:t xml:space="preserve">  BLS =  1  Reserve / Not Staffed = 0 (at this time)  Total Transport = 3</w:t>
            </w:r>
          </w:p>
        </w:tc>
      </w:tr>
      <w:tr w:rsidR="00A1369D" w:rsidRPr="00A1369D" w14:paraId="40CE14D2"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5690AEC0" w14:textId="77777777" w:rsidR="00A1369D" w:rsidRPr="00A1369D" w:rsidRDefault="00A1369D" w:rsidP="00A1369D">
            <w:pPr>
              <w:tabs>
                <w:tab w:val="center" w:pos="4628"/>
                <w:tab w:val="center" w:pos="7141"/>
                <w:tab w:val="right" w:pos="9167"/>
              </w:tabs>
            </w:pPr>
            <w:r w:rsidRPr="00A1369D">
              <w:rPr>
                <w:rFonts w:ascii="Calibri" w:eastAsia="Calibri" w:hAnsi="Calibri" w:cs="Calibri"/>
                <w:b/>
                <w:sz w:val="20"/>
              </w:rPr>
              <w:t>Winchester Fire - EMS</w:t>
            </w:r>
            <w:r w:rsidRPr="00A1369D">
              <w:rPr>
                <w:rFonts w:ascii="Calibri" w:eastAsia="Calibri" w:hAnsi="Calibri" w:cs="Calibri"/>
                <w:b/>
                <w:sz w:val="20"/>
              </w:rPr>
              <w:tab/>
            </w:r>
            <w:r w:rsidRPr="00A1369D">
              <w:rPr>
                <w:rFonts w:ascii="Calibri" w:eastAsia="Calibri" w:hAnsi="Calibri" w:cs="Calibri"/>
                <w:sz w:val="20"/>
              </w:rPr>
              <w:t>Clark Co. / Winchester</w:t>
            </w:r>
            <w:r w:rsidRPr="00A1369D">
              <w:rPr>
                <w:rFonts w:ascii="Calibri" w:eastAsia="Calibri" w:hAnsi="Calibri" w:cs="Calibri"/>
                <w:sz w:val="20"/>
              </w:rPr>
              <w:tab/>
              <w:t>859-744-1587</w:t>
            </w:r>
            <w:r w:rsidRPr="00A1369D">
              <w:rPr>
                <w:rFonts w:ascii="Calibri" w:eastAsia="Calibri" w:hAnsi="Calibri" w:cs="Calibri"/>
                <w:sz w:val="20"/>
              </w:rPr>
              <w:tab/>
              <w:t>859-745-5751</w:t>
            </w:r>
          </w:p>
          <w:p w14:paraId="078CD4D8"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3</w:t>
            </w:r>
            <w:proofErr w:type="gramEnd"/>
            <w:r w:rsidRPr="00A1369D">
              <w:rPr>
                <w:rFonts w:ascii="Calibri" w:eastAsia="Calibri" w:hAnsi="Calibri" w:cs="Calibri"/>
                <w:sz w:val="20"/>
              </w:rPr>
              <w:t xml:space="preserve"> + 1 or 2 part-time ALS     Reserve / Not Staffed = 4     Total Transport = 7  </w:t>
            </w:r>
          </w:p>
        </w:tc>
      </w:tr>
      <w:tr w:rsidR="00A1369D" w:rsidRPr="00A1369D" w14:paraId="58560649" w14:textId="77777777" w:rsidTr="00A1369D">
        <w:trPr>
          <w:trHeight w:val="490"/>
        </w:trPr>
        <w:tc>
          <w:tcPr>
            <w:tcW w:w="9836" w:type="dxa"/>
            <w:tcBorders>
              <w:top w:val="single" w:sz="8" w:space="0" w:color="000000"/>
              <w:left w:val="single" w:sz="8" w:space="0" w:color="000000"/>
              <w:bottom w:val="single" w:sz="8" w:space="0" w:color="000000"/>
              <w:right w:val="single" w:sz="8" w:space="0" w:color="000000"/>
            </w:tcBorders>
          </w:tcPr>
          <w:p w14:paraId="3D019887" w14:textId="77777777" w:rsidR="00A1369D" w:rsidRPr="00A1369D" w:rsidRDefault="00A1369D" w:rsidP="00A1369D">
            <w:pPr>
              <w:tabs>
                <w:tab w:val="center" w:pos="4761"/>
                <w:tab w:val="center" w:pos="7141"/>
                <w:tab w:val="right" w:pos="9167"/>
              </w:tabs>
            </w:pPr>
            <w:r w:rsidRPr="00A1369D">
              <w:rPr>
                <w:rFonts w:ascii="Calibri" w:eastAsia="Calibri" w:hAnsi="Calibri" w:cs="Calibri"/>
                <w:b/>
                <w:sz w:val="20"/>
              </w:rPr>
              <w:t>Woodford Co. EMS</w:t>
            </w:r>
            <w:r w:rsidRPr="00A1369D">
              <w:rPr>
                <w:rFonts w:ascii="Calibri" w:eastAsia="Calibri" w:hAnsi="Calibri" w:cs="Calibri"/>
                <w:b/>
                <w:sz w:val="20"/>
              </w:rPr>
              <w:tab/>
            </w:r>
            <w:r w:rsidRPr="00A1369D">
              <w:rPr>
                <w:rFonts w:ascii="Calibri" w:eastAsia="Calibri" w:hAnsi="Calibri" w:cs="Calibri"/>
                <w:sz w:val="20"/>
              </w:rPr>
              <w:t>Woodford Co. / Versailles</w:t>
            </w:r>
            <w:r w:rsidRPr="00A1369D">
              <w:rPr>
                <w:rFonts w:ascii="Calibri" w:eastAsia="Calibri" w:hAnsi="Calibri" w:cs="Calibri"/>
                <w:sz w:val="20"/>
              </w:rPr>
              <w:tab/>
              <w:t>859-873-8161</w:t>
            </w:r>
            <w:r w:rsidRPr="00A1369D">
              <w:rPr>
                <w:rFonts w:ascii="Calibri" w:eastAsia="Calibri" w:hAnsi="Calibri" w:cs="Calibri"/>
                <w:sz w:val="20"/>
              </w:rPr>
              <w:tab/>
              <w:t>859-873-3126</w:t>
            </w:r>
          </w:p>
          <w:p w14:paraId="01453D87" w14:textId="77777777" w:rsidR="00A1369D" w:rsidRPr="00A1369D" w:rsidRDefault="00A1369D" w:rsidP="00A1369D">
            <w:r w:rsidRPr="00A1369D">
              <w:rPr>
                <w:rFonts w:ascii="Calibri" w:eastAsia="Calibri" w:hAnsi="Calibri" w:cs="Calibri"/>
                <w:sz w:val="20"/>
              </w:rPr>
              <w:t xml:space="preserve">ALS </w:t>
            </w:r>
            <w:proofErr w:type="gramStart"/>
            <w:r w:rsidRPr="00A1369D">
              <w:rPr>
                <w:rFonts w:ascii="Calibri" w:eastAsia="Calibri" w:hAnsi="Calibri" w:cs="Calibri"/>
                <w:sz w:val="20"/>
              </w:rPr>
              <w:t>=  2</w:t>
            </w:r>
            <w:proofErr w:type="gramEnd"/>
            <w:r w:rsidRPr="00A1369D">
              <w:rPr>
                <w:rFonts w:ascii="Calibri" w:eastAsia="Calibri" w:hAnsi="Calibri" w:cs="Calibri"/>
                <w:sz w:val="20"/>
              </w:rPr>
              <w:t xml:space="preserve"> + 1 PT M-F (8hrs) Reserve/Not Staffed = 2 Total Transport = 5 + 2 Command Staff Vehicles equip with ALS</w:t>
            </w:r>
          </w:p>
        </w:tc>
      </w:tr>
    </w:tbl>
    <w:p w14:paraId="773BF8BB" w14:textId="77777777" w:rsidR="00A1369D" w:rsidRPr="00A1369D" w:rsidRDefault="00A1369D" w:rsidP="00A1369D">
      <w:pPr>
        <w:spacing w:after="0"/>
        <w:ind w:left="-5" w:hanging="10"/>
      </w:pPr>
      <w:r w:rsidRPr="00A1369D">
        <w:rPr>
          <w:rFonts w:ascii="Calibri" w:eastAsia="Calibri" w:hAnsi="Calibri" w:cs="Calibri"/>
          <w:b/>
          <w:sz w:val="20"/>
        </w:rPr>
        <w:t>ALS</w:t>
      </w:r>
      <w:r w:rsidRPr="00A1369D">
        <w:rPr>
          <w:rFonts w:ascii="Calibri" w:eastAsia="Calibri" w:hAnsi="Calibri" w:cs="Calibri"/>
          <w:sz w:val="20"/>
        </w:rPr>
        <w:t xml:space="preserve"> = Advanced Life Support (Paramedic) Ambulance    </w:t>
      </w:r>
      <w:r w:rsidRPr="00A1369D">
        <w:rPr>
          <w:rFonts w:ascii="Calibri" w:eastAsia="Calibri" w:hAnsi="Calibri" w:cs="Calibri"/>
          <w:b/>
          <w:sz w:val="20"/>
        </w:rPr>
        <w:t>BLS</w:t>
      </w:r>
      <w:r w:rsidRPr="00A1369D">
        <w:rPr>
          <w:rFonts w:ascii="Calibri" w:eastAsia="Calibri" w:hAnsi="Calibri" w:cs="Calibri"/>
          <w:sz w:val="20"/>
        </w:rPr>
        <w:t xml:space="preserve"> = Basic Life Support (EMT) Ambulance</w:t>
      </w:r>
    </w:p>
    <w:p w14:paraId="52C21DE9" w14:textId="77777777" w:rsidR="00A1369D" w:rsidRPr="00A1369D" w:rsidRDefault="00A1369D" w:rsidP="00A1369D">
      <w:pPr>
        <w:spacing w:after="0"/>
        <w:ind w:left="-5" w:hanging="10"/>
        <w:rPr>
          <w:rFonts w:ascii="Calibri" w:eastAsia="Calibri" w:hAnsi="Calibri" w:cs="Calibri"/>
          <w:b/>
          <w:color w:val="0070C0"/>
          <w:sz w:val="20"/>
        </w:rPr>
      </w:pPr>
    </w:p>
    <w:p w14:paraId="7C0256C5" w14:textId="77777777" w:rsidR="00A1369D" w:rsidRPr="00A1369D" w:rsidRDefault="00A1369D" w:rsidP="00A1369D">
      <w:pPr>
        <w:spacing w:after="0"/>
        <w:ind w:left="-5" w:hanging="10"/>
        <w:rPr>
          <w:rFonts w:ascii="Calibri" w:eastAsia="Calibri" w:hAnsi="Calibri" w:cs="Calibri"/>
          <w:b/>
          <w:color w:val="0070C0"/>
          <w:sz w:val="20"/>
        </w:rPr>
      </w:pPr>
    </w:p>
    <w:p w14:paraId="00C7CFB0" w14:textId="77777777" w:rsidR="00A1369D" w:rsidRPr="00A1369D" w:rsidRDefault="00A1369D" w:rsidP="00A1369D">
      <w:pPr>
        <w:spacing w:after="0"/>
        <w:ind w:left="-5" w:hanging="10"/>
        <w:rPr>
          <w:rFonts w:ascii="Calibri" w:eastAsia="Calibri" w:hAnsi="Calibri" w:cs="Calibri"/>
          <w:b/>
          <w:color w:val="0070C0"/>
          <w:sz w:val="20"/>
        </w:rPr>
      </w:pPr>
    </w:p>
    <w:p w14:paraId="0C7739D4" w14:textId="77777777" w:rsidR="00A1369D" w:rsidRPr="00A1369D" w:rsidRDefault="00A1369D" w:rsidP="00A1369D">
      <w:pPr>
        <w:spacing w:after="0"/>
        <w:ind w:left="-5" w:hanging="10"/>
        <w:rPr>
          <w:rFonts w:ascii="Calibri" w:eastAsia="Calibri" w:hAnsi="Calibri" w:cs="Calibri"/>
          <w:b/>
          <w:color w:val="0070C0"/>
          <w:sz w:val="20"/>
        </w:rPr>
      </w:pPr>
    </w:p>
    <w:p w14:paraId="54F237E8" w14:textId="77777777" w:rsidR="00A1369D" w:rsidRPr="00A1369D" w:rsidRDefault="00A1369D" w:rsidP="00A1369D">
      <w:pPr>
        <w:spacing w:after="0"/>
        <w:ind w:left="-5" w:hanging="10"/>
        <w:rPr>
          <w:rFonts w:ascii="Calibri" w:eastAsia="Calibri" w:hAnsi="Calibri" w:cs="Calibri"/>
          <w:b/>
          <w:color w:val="0070C0"/>
          <w:sz w:val="20"/>
        </w:rPr>
      </w:pPr>
    </w:p>
    <w:p w14:paraId="1C8705CB" w14:textId="77777777" w:rsidR="00A1369D" w:rsidRPr="00A1369D" w:rsidRDefault="00A1369D" w:rsidP="00A1369D">
      <w:pPr>
        <w:spacing w:after="0"/>
        <w:ind w:left="-5" w:hanging="10"/>
      </w:pPr>
      <w:r w:rsidRPr="00A1369D">
        <w:rPr>
          <w:rFonts w:ascii="Calibri" w:eastAsia="Calibri" w:hAnsi="Calibri" w:cs="Calibri"/>
          <w:b/>
          <w:color w:val="0070C0"/>
          <w:sz w:val="20"/>
        </w:rPr>
        <w:lastRenderedPageBreak/>
        <w:t>Ground Transport - Specialized - Licensed in Kentucky</w:t>
      </w:r>
    </w:p>
    <w:p w14:paraId="02F60967" w14:textId="77777777" w:rsidR="00A1369D" w:rsidRPr="00A1369D" w:rsidRDefault="00A1369D" w:rsidP="00A1369D">
      <w:pPr>
        <w:tabs>
          <w:tab w:val="center" w:pos="4076"/>
          <w:tab w:val="center" w:pos="6934"/>
          <w:tab w:val="center" w:pos="8290"/>
        </w:tabs>
        <w:spacing w:after="0"/>
        <w:ind w:left="-15"/>
      </w:pPr>
      <w:r w:rsidRPr="00A1369D">
        <w:rPr>
          <w:rFonts w:ascii="Calibri" w:eastAsia="Calibri" w:hAnsi="Calibri" w:cs="Calibri"/>
          <w:b/>
          <w:sz w:val="20"/>
        </w:rPr>
        <w:t>Service</w:t>
      </w:r>
      <w:r w:rsidRPr="00A1369D">
        <w:rPr>
          <w:rFonts w:ascii="Calibri" w:eastAsia="Calibri" w:hAnsi="Calibri" w:cs="Calibri"/>
          <w:b/>
          <w:sz w:val="20"/>
        </w:rPr>
        <w:tab/>
        <w:t>Location</w:t>
      </w:r>
      <w:r w:rsidRPr="00A1369D">
        <w:rPr>
          <w:rFonts w:ascii="Calibri" w:eastAsia="Calibri" w:hAnsi="Calibri" w:cs="Calibri"/>
          <w:b/>
          <w:sz w:val="20"/>
        </w:rPr>
        <w:tab/>
        <w:t>Business</w:t>
      </w:r>
      <w:r w:rsidRPr="00A1369D">
        <w:rPr>
          <w:rFonts w:ascii="Calibri" w:eastAsia="Calibri" w:hAnsi="Calibri" w:cs="Calibri"/>
          <w:b/>
          <w:sz w:val="20"/>
        </w:rPr>
        <w:tab/>
        <w:t>Dispatch</w:t>
      </w:r>
    </w:p>
    <w:tbl>
      <w:tblPr>
        <w:tblStyle w:val="TableGrid0"/>
        <w:tblW w:w="9836" w:type="dxa"/>
        <w:tblInd w:w="-36" w:type="dxa"/>
        <w:tblCellMar>
          <w:top w:w="38" w:type="dxa"/>
          <w:right w:w="115" w:type="dxa"/>
        </w:tblCellMar>
        <w:tblLook w:val="04A0" w:firstRow="1" w:lastRow="0" w:firstColumn="1" w:lastColumn="0" w:noHBand="0" w:noVBand="1"/>
      </w:tblPr>
      <w:tblGrid>
        <w:gridCol w:w="3759"/>
        <w:gridCol w:w="2854"/>
        <w:gridCol w:w="1354"/>
        <w:gridCol w:w="1869"/>
      </w:tblGrid>
      <w:tr w:rsidR="00A1369D" w:rsidRPr="00A1369D" w14:paraId="3BDC02C6"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33D360ED" w14:textId="77777777" w:rsidR="00A1369D" w:rsidRPr="00A1369D" w:rsidRDefault="00A1369D" w:rsidP="00A1369D">
            <w:pPr>
              <w:ind w:left="36"/>
            </w:pPr>
            <w:r w:rsidRPr="00A1369D">
              <w:rPr>
                <w:rFonts w:ascii="Calibri" w:eastAsia="Calibri" w:hAnsi="Calibri" w:cs="Calibri"/>
                <w:b/>
                <w:sz w:val="20"/>
              </w:rPr>
              <w:t xml:space="preserve">UK / Kentucky Children's Hospital </w:t>
            </w:r>
            <w:r w:rsidRPr="00A1369D">
              <w:rPr>
                <w:rFonts w:ascii="Calibri" w:eastAsia="Calibri" w:hAnsi="Calibri" w:cs="Calibri"/>
                <w:sz w:val="20"/>
              </w:rPr>
              <w:t>Neonate/Pediatric ICU</w:t>
            </w:r>
          </w:p>
        </w:tc>
        <w:tc>
          <w:tcPr>
            <w:tcW w:w="2854" w:type="dxa"/>
            <w:tcBorders>
              <w:top w:val="single" w:sz="8" w:space="0" w:color="000000"/>
              <w:left w:val="nil"/>
              <w:bottom w:val="single" w:sz="8" w:space="0" w:color="000000"/>
              <w:right w:val="nil"/>
            </w:tcBorders>
          </w:tcPr>
          <w:p w14:paraId="4F3A39E4" w14:textId="77777777" w:rsidR="00A1369D" w:rsidRPr="00A1369D" w:rsidRDefault="00A1369D" w:rsidP="00A1369D">
            <w:r w:rsidRPr="00A1369D">
              <w:rPr>
                <w:rFonts w:ascii="Calibri" w:eastAsia="Calibri" w:hAnsi="Calibri" w:cs="Calibri"/>
                <w:sz w:val="20"/>
              </w:rPr>
              <w:t>UK / Lexington</w:t>
            </w:r>
          </w:p>
        </w:tc>
        <w:tc>
          <w:tcPr>
            <w:tcW w:w="1354" w:type="dxa"/>
            <w:tcBorders>
              <w:top w:val="single" w:sz="8" w:space="0" w:color="000000"/>
              <w:left w:val="nil"/>
              <w:bottom w:val="single" w:sz="8" w:space="0" w:color="000000"/>
              <w:right w:val="nil"/>
            </w:tcBorders>
          </w:tcPr>
          <w:p w14:paraId="07CBCFDA" w14:textId="77777777" w:rsidR="00A1369D" w:rsidRPr="00A1369D" w:rsidRDefault="00A1369D" w:rsidP="00A1369D">
            <w:r w:rsidRPr="00A1369D">
              <w:rPr>
                <w:rFonts w:ascii="Calibri" w:eastAsia="Calibri" w:hAnsi="Calibri" w:cs="Calibri"/>
                <w:sz w:val="20"/>
              </w:rPr>
              <w:t>859-323-6215</w:t>
            </w:r>
          </w:p>
        </w:tc>
        <w:tc>
          <w:tcPr>
            <w:tcW w:w="1869" w:type="dxa"/>
            <w:tcBorders>
              <w:top w:val="single" w:sz="8" w:space="0" w:color="000000"/>
              <w:left w:val="nil"/>
              <w:bottom w:val="single" w:sz="8" w:space="0" w:color="000000"/>
              <w:right w:val="single" w:sz="8" w:space="0" w:color="000000"/>
            </w:tcBorders>
          </w:tcPr>
          <w:p w14:paraId="30F18084" w14:textId="77777777" w:rsidR="00A1369D" w:rsidRPr="00A1369D" w:rsidRDefault="00A1369D" w:rsidP="00A1369D">
            <w:r w:rsidRPr="00A1369D">
              <w:rPr>
                <w:rFonts w:ascii="Calibri" w:eastAsia="Calibri" w:hAnsi="Calibri" w:cs="Calibri"/>
                <w:sz w:val="20"/>
              </w:rPr>
              <w:t>859-323-6215</w:t>
            </w:r>
          </w:p>
        </w:tc>
      </w:tr>
      <w:tr w:rsidR="00A1369D" w:rsidRPr="00A1369D" w14:paraId="620496F8"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02632FF7" w14:textId="77777777" w:rsidR="00A1369D" w:rsidRPr="00A1369D" w:rsidRDefault="00A1369D" w:rsidP="00A1369D">
            <w:pPr>
              <w:ind w:left="36"/>
            </w:pPr>
            <w:r w:rsidRPr="00A1369D">
              <w:rPr>
                <w:rFonts w:ascii="Calibri" w:eastAsia="Calibri" w:hAnsi="Calibri" w:cs="Calibri"/>
                <w:b/>
                <w:sz w:val="20"/>
              </w:rPr>
              <w:t xml:space="preserve">Norton Children's / Just for Kids Transport </w:t>
            </w:r>
            <w:r w:rsidRPr="00A1369D">
              <w:rPr>
                <w:rFonts w:ascii="Calibri" w:eastAsia="Calibri" w:hAnsi="Calibri" w:cs="Calibri"/>
                <w:sz w:val="20"/>
              </w:rPr>
              <w:t>Neonate/Pediatric ICU</w:t>
            </w:r>
          </w:p>
        </w:tc>
        <w:tc>
          <w:tcPr>
            <w:tcW w:w="2854" w:type="dxa"/>
            <w:tcBorders>
              <w:top w:val="single" w:sz="8" w:space="0" w:color="000000"/>
              <w:left w:val="nil"/>
              <w:bottom w:val="single" w:sz="8" w:space="0" w:color="000000"/>
              <w:right w:val="nil"/>
            </w:tcBorders>
          </w:tcPr>
          <w:p w14:paraId="3233B587" w14:textId="77777777" w:rsidR="00A1369D" w:rsidRPr="00A1369D" w:rsidRDefault="00A1369D" w:rsidP="00A1369D">
            <w:r w:rsidRPr="00A1369D">
              <w:rPr>
                <w:rFonts w:ascii="Calibri" w:eastAsia="Calibri" w:hAnsi="Calibri" w:cs="Calibri"/>
                <w:sz w:val="20"/>
              </w:rPr>
              <w:t>Louisville</w:t>
            </w:r>
          </w:p>
        </w:tc>
        <w:tc>
          <w:tcPr>
            <w:tcW w:w="1354" w:type="dxa"/>
            <w:tcBorders>
              <w:top w:val="single" w:sz="8" w:space="0" w:color="000000"/>
              <w:left w:val="nil"/>
              <w:bottom w:val="single" w:sz="8" w:space="0" w:color="000000"/>
              <w:right w:val="nil"/>
            </w:tcBorders>
          </w:tcPr>
          <w:p w14:paraId="04C7C8A0" w14:textId="77777777" w:rsidR="00A1369D" w:rsidRPr="00A1369D" w:rsidRDefault="00A1369D" w:rsidP="00A1369D">
            <w:r w:rsidRPr="00A1369D">
              <w:rPr>
                <w:rFonts w:ascii="Calibri" w:eastAsia="Calibri" w:hAnsi="Calibri" w:cs="Calibri"/>
                <w:sz w:val="20"/>
              </w:rPr>
              <w:t>502-629-7557</w:t>
            </w:r>
          </w:p>
        </w:tc>
        <w:tc>
          <w:tcPr>
            <w:tcW w:w="1869" w:type="dxa"/>
            <w:tcBorders>
              <w:top w:val="single" w:sz="8" w:space="0" w:color="000000"/>
              <w:left w:val="nil"/>
              <w:bottom w:val="single" w:sz="8" w:space="0" w:color="000000"/>
              <w:right w:val="single" w:sz="8" w:space="0" w:color="000000"/>
            </w:tcBorders>
          </w:tcPr>
          <w:p w14:paraId="7F685EAA" w14:textId="77777777" w:rsidR="00A1369D" w:rsidRPr="00A1369D" w:rsidRDefault="00A1369D" w:rsidP="00A1369D">
            <w:r w:rsidRPr="00A1369D">
              <w:rPr>
                <w:rFonts w:ascii="Calibri" w:eastAsia="Calibri" w:hAnsi="Calibri" w:cs="Calibri"/>
                <w:sz w:val="20"/>
              </w:rPr>
              <w:t>888-729-9111</w:t>
            </w:r>
          </w:p>
        </w:tc>
      </w:tr>
      <w:tr w:rsidR="00A1369D" w:rsidRPr="00A1369D" w14:paraId="47022E58"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652081A2" w14:textId="77777777" w:rsidR="00A1369D" w:rsidRPr="00A1369D" w:rsidRDefault="00A1369D" w:rsidP="00A1369D">
            <w:pPr>
              <w:ind w:left="36"/>
            </w:pPr>
            <w:r w:rsidRPr="00A1369D">
              <w:rPr>
                <w:rFonts w:ascii="Calibri" w:eastAsia="Calibri" w:hAnsi="Calibri" w:cs="Calibri"/>
                <w:b/>
                <w:sz w:val="20"/>
              </w:rPr>
              <w:t xml:space="preserve">Cincinnati Children's Hospital </w:t>
            </w:r>
            <w:r w:rsidRPr="00A1369D">
              <w:rPr>
                <w:rFonts w:ascii="Calibri" w:eastAsia="Calibri" w:hAnsi="Calibri" w:cs="Calibri"/>
                <w:sz w:val="20"/>
              </w:rPr>
              <w:t>Neonate/Pediatric ICU</w:t>
            </w:r>
          </w:p>
        </w:tc>
        <w:tc>
          <w:tcPr>
            <w:tcW w:w="2854" w:type="dxa"/>
            <w:tcBorders>
              <w:top w:val="single" w:sz="8" w:space="0" w:color="000000"/>
              <w:left w:val="nil"/>
              <w:bottom w:val="single" w:sz="8" w:space="0" w:color="000000"/>
              <w:right w:val="nil"/>
            </w:tcBorders>
          </w:tcPr>
          <w:p w14:paraId="2B1A0004" w14:textId="77777777" w:rsidR="00A1369D" w:rsidRPr="00A1369D" w:rsidRDefault="00A1369D" w:rsidP="00A1369D">
            <w:r w:rsidRPr="00A1369D">
              <w:rPr>
                <w:rFonts w:ascii="Calibri" w:eastAsia="Calibri" w:hAnsi="Calibri" w:cs="Calibri"/>
                <w:sz w:val="20"/>
              </w:rPr>
              <w:t>Cincinnati</w:t>
            </w:r>
          </w:p>
        </w:tc>
        <w:tc>
          <w:tcPr>
            <w:tcW w:w="1354" w:type="dxa"/>
            <w:tcBorders>
              <w:top w:val="single" w:sz="8" w:space="0" w:color="000000"/>
              <w:left w:val="nil"/>
              <w:bottom w:val="single" w:sz="8" w:space="0" w:color="000000"/>
              <w:right w:val="nil"/>
            </w:tcBorders>
          </w:tcPr>
          <w:p w14:paraId="1F7F5CF7" w14:textId="77777777" w:rsidR="00A1369D" w:rsidRPr="00A1369D" w:rsidRDefault="00A1369D" w:rsidP="00A1369D">
            <w:r w:rsidRPr="00A1369D">
              <w:rPr>
                <w:rFonts w:ascii="Calibri" w:eastAsia="Calibri" w:hAnsi="Calibri" w:cs="Calibri"/>
                <w:sz w:val="20"/>
              </w:rPr>
              <w:t>513-636-8355</w:t>
            </w:r>
          </w:p>
        </w:tc>
        <w:tc>
          <w:tcPr>
            <w:tcW w:w="1869" w:type="dxa"/>
            <w:tcBorders>
              <w:top w:val="single" w:sz="8" w:space="0" w:color="000000"/>
              <w:left w:val="nil"/>
              <w:bottom w:val="single" w:sz="8" w:space="0" w:color="000000"/>
              <w:right w:val="single" w:sz="8" w:space="0" w:color="000000"/>
            </w:tcBorders>
          </w:tcPr>
          <w:p w14:paraId="741E3C74" w14:textId="77777777" w:rsidR="00A1369D" w:rsidRPr="00A1369D" w:rsidRDefault="00A1369D" w:rsidP="00A1369D">
            <w:r w:rsidRPr="00A1369D">
              <w:rPr>
                <w:rFonts w:ascii="Calibri" w:eastAsia="Calibri" w:hAnsi="Calibri" w:cs="Calibri"/>
                <w:sz w:val="20"/>
              </w:rPr>
              <w:t>513-636-7525</w:t>
            </w:r>
          </w:p>
        </w:tc>
      </w:tr>
      <w:tr w:rsidR="00A1369D" w:rsidRPr="00A1369D" w14:paraId="12DD33B7"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39B8B7B7" w14:textId="77777777" w:rsidR="00A1369D" w:rsidRPr="00A1369D" w:rsidRDefault="00A1369D" w:rsidP="00A1369D">
            <w:pPr>
              <w:ind w:left="36"/>
            </w:pPr>
            <w:r w:rsidRPr="00A1369D">
              <w:rPr>
                <w:rFonts w:ascii="Calibri" w:eastAsia="Calibri" w:hAnsi="Calibri" w:cs="Calibri"/>
                <w:b/>
                <w:sz w:val="20"/>
              </w:rPr>
              <w:t xml:space="preserve">Monroe Carell Children's &amp; Vanderbilt LF </w:t>
            </w:r>
            <w:r w:rsidRPr="00A1369D">
              <w:rPr>
                <w:rFonts w:ascii="Calibri" w:eastAsia="Calibri" w:hAnsi="Calibri" w:cs="Calibri"/>
                <w:sz w:val="20"/>
              </w:rPr>
              <w:t>Neonate/Pediatric ICU &amp; Adult Critical Care</w:t>
            </w:r>
          </w:p>
        </w:tc>
        <w:tc>
          <w:tcPr>
            <w:tcW w:w="2854" w:type="dxa"/>
            <w:tcBorders>
              <w:top w:val="single" w:sz="8" w:space="0" w:color="000000"/>
              <w:left w:val="nil"/>
              <w:bottom w:val="single" w:sz="8" w:space="0" w:color="000000"/>
              <w:right w:val="nil"/>
            </w:tcBorders>
          </w:tcPr>
          <w:p w14:paraId="7E6CC7D6" w14:textId="77777777" w:rsidR="00A1369D" w:rsidRPr="00A1369D" w:rsidRDefault="00A1369D" w:rsidP="00A1369D">
            <w:r w:rsidRPr="00A1369D">
              <w:rPr>
                <w:rFonts w:ascii="Calibri" w:eastAsia="Calibri" w:hAnsi="Calibri" w:cs="Calibri"/>
                <w:sz w:val="20"/>
              </w:rPr>
              <w:t>VUMC / Nashville</w:t>
            </w:r>
          </w:p>
        </w:tc>
        <w:tc>
          <w:tcPr>
            <w:tcW w:w="1354" w:type="dxa"/>
            <w:tcBorders>
              <w:top w:val="single" w:sz="8" w:space="0" w:color="000000"/>
              <w:left w:val="nil"/>
              <w:bottom w:val="single" w:sz="8" w:space="0" w:color="000000"/>
              <w:right w:val="nil"/>
            </w:tcBorders>
          </w:tcPr>
          <w:p w14:paraId="2E3B4D36" w14:textId="77777777" w:rsidR="00A1369D" w:rsidRPr="00A1369D" w:rsidRDefault="00A1369D" w:rsidP="00A1369D">
            <w:r w:rsidRPr="00A1369D">
              <w:rPr>
                <w:rFonts w:ascii="Calibri" w:eastAsia="Calibri" w:hAnsi="Calibri" w:cs="Calibri"/>
                <w:sz w:val="20"/>
              </w:rPr>
              <w:t>615-322-6456</w:t>
            </w:r>
          </w:p>
        </w:tc>
        <w:tc>
          <w:tcPr>
            <w:tcW w:w="1869" w:type="dxa"/>
            <w:tcBorders>
              <w:top w:val="single" w:sz="8" w:space="0" w:color="000000"/>
              <w:left w:val="nil"/>
              <w:bottom w:val="single" w:sz="8" w:space="0" w:color="000000"/>
              <w:right w:val="single" w:sz="8" w:space="0" w:color="000000"/>
            </w:tcBorders>
          </w:tcPr>
          <w:p w14:paraId="340DDCD2" w14:textId="77777777" w:rsidR="00A1369D" w:rsidRPr="00A1369D" w:rsidRDefault="00A1369D" w:rsidP="00A1369D">
            <w:r w:rsidRPr="00A1369D">
              <w:rPr>
                <w:rFonts w:ascii="Calibri" w:eastAsia="Calibri" w:hAnsi="Calibri" w:cs="Calibri"/>
                <w:sz w:val="20"/>
              </w:rPr>
              <w:t>800-288-8111</w:t>
            </w:r>
          </w:p>
        </w:tc>
      </w:tr>
    </w:tbl>
    <w:p w14:paraId="5072A2D0" w14:textId="77777777" w:rsidR="00130E74" w:rsidRDefault="00130E74" w:rsidP="00A1369D">
      <w:pPr>
        <w:spacing w:after="0"/>
        <w:ind w:left="-5" w:hanging="10"/>
        <w:rPr>
          <w:rFonts w:ascii="Calibri" w:eastAsia="Calibri" w:hAnsi="Calibri" w:cs="Calibri"/>
          <w:b/>
          <w:color w:val="0070C0"/>
          <w:sz w:val="20"/>
        </w:rPr>
      </w:pPr>
    </w:p>
    <w:p w14:paraId="1DF8742F" w14:textId="2B17F083" w:rsidR="00734880" w:rsidRDefault="00734880" w:rsidP="00A1369D">
      <w:pPr>
        <w:spacing w:after="0"/>
        <w:ind w:left="-5" w:hanging="10"/>
        <w:rPr>
          <w:rFonts w:ascii="Calibri" w:eastAsia="Calibri" w:hAnsi="Calibri" w:cs="Calibri"/>
          <w:b/>
          <w:color w:val="0070C0"/>
          <w:sz w:val="20"/>
        </w:rPr>
      </w:pPr>
      <w:r w:rsidRPr="00A1369D">
        <w:rPr>
          <w:rFonts w:ascii="Calibri" w:eastAsia="Calibri" w:hAnsi="Calibri" w:cs="Calibri"/>
          <w:b/>
          <w:color w:val="0070C0"/>
          <w:sz w:val="20"/>
        </w:rPr>
        <w:t xml:space="preserve">Ground Transport - </w:t>
      </w:r>
      <w:r>
        <w:rPr>
          <w:rFonts w:ascii="Calibri" w:eastAsia="Calibri" w:hAnsi="Calibri" w:cs="Calibri"/>
          <w:b/>
          <w:color w:val="0070C0"/>
          <w:sz w:val="20"/>
        </w:rPr>
        <w:t>Bariatric</w:t>
      </w:r>
      <w:r w:rsidRPr="00A1369D">
        <w:rPr>
          <w:rFonts w:ascii="Calibri" w:eastAsia="Calibri" w:hAnsi="Calibri" w:cs="Calibri"/>
          <w:b/>
          <w:color w:val="0070C0"/>
          <w:sz w:val="20"/>
        </w:rPr>
        <w:t xml:space="preserve"> - Licensed in Kentucky</w:t>
      </w:r>
    </w:p>
    <w:tbl>
      <w:tblPr>
        <w:tblStyle w:val="TableGrid0"/>
        <w:tblW w:w="9836" w:type="dxa"/>
        <w:tblInd w:w="-36" w:type="dxa"/>
        <w:tblCellMar>
          <w:top w:w="38" w:type="dxa"/>
          <w:right w:w="115" w:type="dxa"/>
        </w:tblCellMar>
        <w:tblLook w:val="04A0" w:firstRow="1" w:lastRow="0" w:firstColumn="1" w:lastColumn="0" w:noHBand="0" w:noVBand="1"/>
      </w:tblPr>
      <w:tblGrid>
        <w:gridCol w:w="3759"/>
        <w:gridCol w:w="2854"/>
        <w:gridCol w:w="1354"/>
        <w:gridCol w:w="1869"/>
      </w:tblGrid>
      <w:tr w:rsidR="00734880" w:rsidRPr="00A1369D" w14:paraId="3A62B4ED" w14:textId="77777777" w:rsidTr="00354137">
        <w:trPr>
          <w:trHeight w:val="490"/>
        </w:trPr>
        <w:tc>
          <w:tcPr>
            <w:tcW w:w="3759" w:type="dxa"/>
            <w:tcBorders>
              <w:top w:val="single" w:sz="8" w:space="0" w:color="000000"/>
              <w:left w:val="single" w:sz="8" w:space="0" w:color="000000"/>
              <w:bottom w:val="single" w:sz="8" w:space="0" w:color="000000"/>
              <w:right w:val="nil"/>
            </w:tcBorders>
          </w:tcPr>
          <w:p w14:paraId="52301712" w14:textId="77777777" w:rsidR="00734880" w:rsidRDefault="00734880" w:rsidP="00354137">
            <w:pPr>
              <w:ind w:left="36"/>
              <w:rPr>
                <w:rFonts w:ascii="Calibri" w:eastAsia="Calibri" w:hAnsi="Calibri" w:cs="Calibri"/>
                <w:b/>
                <w:sz w:val="20"/>
              </w:rPr>
            </w:pPr>
            <w:r>
              <w:rPr>
                <w:rFonts w:ascii="Calibri" w:eastAsia="Calibri" w:hAnsi="Calibri" w:cs="Calibri"/>
                <w:b/>
                <w:sz w:val="20"/>
              </w:rPr>
              <w:t>Franklin Co EMS</w:t>
            </w:r>
          </w:p>
          <w:p w14:paraId="473040C4" w14:textId="18D2DD3C" w:rsidR="00734880" w:rsidRPr="00A1369D" w:rsidRDefault="003A0DB4" w:rsidP="00354137">
            <w:pPr>
              <w:ind w:left="36"/>
            </w:pPr>
            <w:r w:rsidRPr="003A0DB4">
              <w:rPr>
                <w:rFonts w:ascii="Calibri" w:eastAsia="Calibri" w:hAnsi="Calibri" w:cs="Calibri"/>
                <w:sz w:val="20"/>
              </w:rPr>
              <w:t>Stryker Power load in 2 ambulances</w:t>
            </w:r>
          </w:p>
        </w:tc>
        <w:tc>
          <w:tcPr>
            <w:tcW w:w="2854" w:type="dxa"/>
            <w:tcBorders>
              <w:top w:val="single" w:sz="8" w:space="0" w:color="000000"/>
              <w:left w:val="nil"/>
              <w:bottom w:val="single" w:sz="8" w:space="0" w:color="000000"/>
              <w:right w:val="nil"/>
            </w:tcBorders>
          </w:tcPr>
          <w:p w14:paraId="21318C4D" w14:textId="5C772E29" w:rsidR="00734880" w:rsidRPr="003A0DB4" w:rsidRDefault="003A0DB4" w:rsidP="00354137">
            <w:pPr>
              <w:rPr>
                <w:bCs/>
              </w:rPr>
            </w:pPr>
            <w:r w:rsidRPr="003A0DB4">
              <w:rPr>
                <w:rFonts w:ascii="Calibri" w:eastAsia="Calibri" w:hAnsi="Calibri" w:cs="Calibri"/>
                <w:bCs/>
                <w:sz w:val="20"/>
              </w:rPr>
              <w:t>Frankfort</w:t>
            </w:r>
          </w:p>
        </w:tc>
        <w:tc>
          <w:tcPr>
            <w:tcW w:w="1354" w:type="dxa"/>
            <w:tcBorders>
              <w:top w:val="single" w:sz="8" w:space="0" w:color="000000"/>
              <w:left w:val="nil"/>
              <w:bottom w:val="single" w:sz="8" w:space="0" w:color="000000"/>
              <w:right w:val="nil"/>
            </w:tcBorders>
          </w:tcPr>
          <w:p w14:paraId="04E02B6F" w14:textId="1DBB1AE2" w:rsidR="00734880" w:rsidRPr="00A1369D" w:rsidRDefault="003A0DB4" w:rsidP="00354137">
            <w:r w:rsidRPr="003A0DB4">
              <w:rPr>
                <w:rFonts w:ascii="Calibri" w:eastAsia="Calibri" w:hAnsi="Calibri" w:cs="Calibri"/>
                <w:sz w:val="20"/>
              </w:rPr>
              <w:t>502-875-8511</w:t>
            </w:r>
          </w:p>
        </w:tc>
        <w:tc>
          <w:tcPr>
            <w:tcW w:w="1869" w:type="dxa"/>
            <w:tcBorders>
              <w:top w:val="single" w:sz="8" w:space="0" w:color="000000"/>
              <w:left w:val="nil"/>
              <w:bottom w:val="single" w:sz="8" w:space="0" w:color="000000"/>
              <w:right w:val="single" w:sz="8" w:space="0" w:color="000000"/>
            </w:tcBorders>
          </w:tcPr>
          <w:p w14:paraId="26EF036A" w14:textId="033A065A" w:rsidR="00734880" w:rsidRPr="00A1369D" w:rsidRDefault="003A0DB4" w:rsidP="00354137">
            <w:r w:rsidRPr="003A0DB4">
              <w:rPr>
                <w:rFonts w:ascii="Calibri" w:eastAsia="Calibri" w:hAnsi="Calibri" w:cs="Calibri"/>
                <w:sz w:val="20"/>
              </w:rPr>
              <w:t>502-875-8550</w:t>
            </w:r>
          </w:p>
        </w:tc>
      </w:tr>
      <w:tr w:rsidR="00734880" w:rsidRPr="00A1369D" w14:paraId="59A54846" w14:textId="77777777" w:rsidTr="00354137">
        <w:trPr>
          <w:trHeight w:val="490"/>
        </w:trPr>
        <w:tc>
          <w:tcPr>
            <w:tcW w:w="3759" w:type="dxa"/>
            <w:tcBorders>
              <w:top w:val="single" w:sz="8" w:space="0" w:color="000000"/>
              <w:left w:val="single" w:sz="8" w:space="0" w:color="000000"/>
              <w:bottom w:val="single" w:sz="8" w:space="0" w:color="000000"/>
              <w:right w:val="nil"/>
            </w:tcBorders>
          </w:tcPr>
          <w:p w14:paraId="1FAFBE60" w14:textId="77777777" w:rsidR="003A0DB4" w:rsidRDefault="003A0DB4" w:rsidP="00354137">
            <w:pPr>
              <w:ind w:left="36"/>
              <w:rPr>
                <w:rFonts w:ascii="Calibri" w:eastAsia="Calibri" w:hAnsi="Calibri" w:cs="Calibri"/>
                <w:b/>
                <w:sz w:val="20"/>
              </w:rPr>
            </w:pPr>
            <w:r>
              <w:rPr>
                <w:rFonts w:ascii="Calibri" w:eastAsia="Calibri" w:hAnsi="Calibri" w:cs="Calibri"/>
                <w:b/>
                <w:sz w:val="20"/>
              </w:rPr>
              <w:t>Mercer Co EMS</w:t>
            </w:r>
          </w:p>
          <w:p w14:paraId="77C3C382" w14:textId="5C8A6DC8" w:rsidR="00734880" w:rsidRPr="00A1369D" w:rsidRDefault="003A0DB4" w:rsidP="00354137">
            <w:pPr>
              <w:ind w:left="36"/>
            </w:pPr>
            <w:r w:rsidRPr="003A0DB4">
              <w:rPr>
                <w:rFonts w:ascii="Calibri" w:eastAsia="Calibri" w:hAnsi="Calibri" w:cs="Calibri"/>
                <w:sz w:val="20"/>
              </w:rPr>
              <w:t>Bariatric ramps and winch</w:t>
            </w:r>
          </w:p>
        </w:tc>
        <w:tc>
          <w:tcPr>
            <w:tcW w:w="2854" w:type="dxa"/>
            <w:tcBorders>
              <w:top w:val="single" w:sz="8" w:space="0" w:color="000000"/>
              <w:left w:val="nil"/>
              <w:bottom w:val="single" w:sz="8" w:space="0" w:color="000000"/>
              <w:right w:val="nil"/>
            </w:tcBorders>
          </w:tcPr>
          <w:p w14:paraId="2C304325" w14:textId="04BC77E0" w:rsidR="00734880" w:rsidRPr="003A0DB4" w:rsidRDefault="003A0DB4" w:rsidP="00354137">
            <w:pPr>
              <w:rPr>
                <w:rFonts w:ascii="Calibri" w:eastAsia="Calibri" w:hAnsi="Calibri" w:cs="Calibri"/>
                <w:bCs/>
                <w:sz w:val="20"/>
              </w:rPr>
            </w:pPr>
            <w:r w:rsidRPr="003A0DB4">
              <w:rPr>
                <w:rFonts w:ascii="Calibri" w:eastAsia="Calibri" w:hAnsi="Calibri" w:cs="Calibri"/>
                <w:bCs/>
                <w:sz w:val="20"/>
              </w:rPr>
              <w:t>Harrodsburg</w:t>
            </w:r>
          </w:p>
        </w:tc>
        <w:tc>
          <w:tcPr>
            <w:tcW w:w="1354" w:type="dxa"/>
            <w:tcBorders>
              <w:top w:val="single" w:sz="8" w:space="0" w:color="000000"/>
              <w:left w:val="nil"/>
              <w:bottom w:val="single" w:sz="8" w:space="0" w:color="000000"/>
              <w:right w:val="nil"/>
            </w:tcBorders>
          </w:tcPr>
          <w:p w14:paraId="528CB217" w14:textId="56FFAD4F" w:rsidR="00734880" w:rsidRPr="00A1369D" w:rsidRDefault="003A0DB4" w:rsidP="00354137">
            <w:r w:rsidRPr="003A0DB4">
              <w:rPr>
                <w:rFonts w:ascii="Calibri" w:eastAsia="Calibri" w:hAnsi="Calibri" w:cs="Calibri"/>
                <w:sz w:val="20"/>
              </w:rPr>
              <w:t>859-734-3311</w:t>
            </w:r>
          </w:p>
        </w:tc>
        <w:tc>
          <w:tcPr>
            <w:tcW w:w="1869" w:type="dxa"/>
            <w:tcBorders>
              <w:top w:val="single" w:sz="8" w:space="0" w:color="000000"/>
              <w:left w:val="nil"/>
              <w:bottom w:val="single" w:sz="8" w:space="0" w:color="000000"/>
              <w:right w:val="single" w:sz="8" w:space="0" w:color="000000"/>
            </w:tcBorders>
          </w:tcPr>
          <w:p w14:paraId="7A98F96A" w14:textId="38298808" w:rsidR="00734880" w:rsidRPr="003A0DB4" w:rsidRDefault="003A0DB4" w:rsidP="00354137">
            <w:pPr>
              <w:rPr>
                <w:rFonts w:ascii="Calibri" w:eastAsia="Calibri" w:hAnsi="Calibri" w:cs="Calibri"/>
                <w:sz w:val="20"/>
              </w:rPr>
            </w:pPr>
            <w:r w:rsidRPr="003A0DB4">
              <w:rPr>
                <w:rFonts w:ascii="Calibri" w:eastAsia="Calibri" w:hAnsi="Calibri" w:cs="Calibri"/>
                <w:sz w:val="20"/>
              </w:rPr>
              <w:t>859-734-4486</w:t>
            </w:r>
          </w:p>
        </w:tc>
      </w:tr>
      <w:tr w:rsidR="00734880" w:rsidRPr="00A1369D" w14:paraId="5FE2D123" w14:textId="77777777" w:rsidTr="00354137">
        <w:trPr>
          <w:trHeight w:val="490"/>
        </w:trPr>
        <w:tc>
          <w:tcPr>
            <w:tcW w:w="3759" w:type="dxa"/>
            <w:tcBorders>
              <w:top w:val="single" w:sz="8" w:space="0" w:color="000000"/>
              <w:left w:val="single" w:sz="8" w:space="0" w:color="000000"/>
              <w:bottom w:val="single" w:sz="8" w:space="0" w:color="000000"/>
              <w:right w:val="nil"/>
            </w:tcBorders>
          </w:tcPr>
          <w:p w14:paraId="60DA3349" w14:textId="77777777" w:rsidR="00734880" w:rsidRPr="00130E74" w:rsidRDefault="003A0DB4" w:rsidP="00354137">
            <w:pPr>
              <w:ind w:left="36"/>
              <w:rPr>
                <w:rFonts w:ascii="Calibri" w:eastAsia="Calibri" w:hAnsi="Calibri" w:cs="Calibri"/>
                <w:b/>
                <w:bCs/>
                <w:sz w:val="20"/>
              </w:rPr>
            </w:pPr>
            <w:r w:rsidRPr="00130E74">
              <w:rPr>
                <w:rFonts w:ascii="Calibri" w:eastAsia="Calibri" w:hAnsi="Calibri" w:cs="Calibri"/>
                <w:b/>
                <w:bCs/>
                <w:sz w:val="20"/>
              </w:rPr>
              <w:t>Fayette Co / Lexington EMS</w:t>
            </w:r>
          </w:p>
          <w:p w14:paraId="34D28D82" w14:textId="705EDEDD" w:rsidR="003A0DB4" w:rsidRPr="00A1369D" w:rsidRDefault="003A0DB4" w:rsidP="00130E74">
            <w:r w:rsidRPr="00130E74">
              <w:rPr>
                <w:rFonts w:ascii="Calibri" w:eastAsia="Calibri" w:hAnsi="Calibri" w:cs="Calibri"/>
                <w:sz w:val="20"/>
              </w:rPr>
              <w:t xml:space="preserve">Bariatric stretchers, </w:t>
            </w:r>
            <w:proofErr w:type="gramStart"/>
            <w:r w:rsidRPr="00130E74">
              <w:rPr>
                <w:rFonts w:ascii="Calibri" w:eastAsia="Calibri" w:hAnsi="Calibri" w:cs="Calibri"/>
                <w:sz w:val="20"/>
              </w:rPr>
              <w:t>ramps</w:t>
            </w:r>
            <w:proofErr w:type="gramEnd"/>
            <w:r w:rsidRPr="00130E74">
              <w:rPr>
                <w:rFonts w:ascii="Calibri" w:eastAsia="Calibri" w:hAnsi="Calibri" w:cs="Calibri"/>
                <w:sz w:val="20"/>
              </w:rPr>
              <w:t xml:space="preserve"> and winch</w:t>
            </w:r>
          </w:p>
        </w:tc>
        <w:tc>
          <w:tcPr>
            <w:tcW w:w="2854" w:type="dxa"/>
            <w:tcBorders>
              <w:top w:val="single" w:sz="8" w:space="0" w:color="000000"/>
              <w:left w:val="nil"/>
              <w:bottom w:val="single" w:sz="8" w:space="0" w:color="000000"/>
              <w:right w:val="nil"/>
            </w:tcBorders>
          </w:tcPr>
          <w:p w14:paraId="0C8B732B" w14:textId="0E750EAB" w:rsidR="00734880" w:rsidRPr="00130E74" w:rsidRDefault="00130E74" w:rsidP="00354137">
            <w:pPr>
              <w:rPr>
                <w:rFonts w:ascii="Calibri" w:eastAsia="Calibri" w:hAnsi="Calibri" w:cs="Calibri"/>
                <w:bCs/>
                <w:sz w:val="20"/>
              </w:rPr>
            </w:pPr>
            <w:r w:rsidRPr="00130E74">
              <w:rPr>
                <w:rFonts w:ascii="Calibri" w:eastAsia="Calibri" w:hAnsi="Calibri" w:cs="Calibri"/>
                <w:bCs/>
                <w:sz w:val="20"/>
              </w:rPr>
              <w:t>Lexington</w:t>
            </w:r>
          </w:p>
        </w:tc>
        <w:tc>
          <w:tcPr>
            <w:tcW w:w="1354" w:type="dxa"/>
            <w:tcBorders>
              <w:top w:val="single" w:sz="8" w:space="0" w:color="000000"/>
              <w:left w:val="nil"/>
              <w:bottom w:val="single" w:sz="8" w:space="0" w:color="000000"/>
              <w:right w:val="nil"/>
            </w:tcBorders>
          </w:tcPr>
          <w:p w14:paraId="5CCE0246" w14:textId="66B5CFCC" w:rsidR="00734880" w:rsidRPr="00A1369D" w:rsidRDefault="00130E74" w:rsidP="00354137">
            <w:r w:rsidRPr="00130E74">
              <w:rPr>
                <w:rFonts w:ascii="Calibri" w:eastAsia="Calibri" w:hAnsi="Calibri" w:cs="Calibri"/>
                <w:sz w:val="20"/>
              </w:rPr>
              <w:t>859-231-5644</w:t>
            </w:r>
          </w:p>
        </w:tc>
        <w:tc>
          <w:tcPr>
            <w:tcW w:w="1869" w:type="dxa"/>
            <w:tcBorders>
              <w:top w:val="single" w:sz="8" w:space="0" w:color="000000"/>
              <w:left w:val="nil"/>
              <w:bottom w:val="single" w:sz="8" w:space="0" w:color="000000"/>
              <w:right w:val="single" w:sz="8" w:space="0" w:color="000000"/>
            </w:tcBorders>
          </w:tcPr>
          <w:p w14:paraId="663A2679" w14:textId="0969B227" w:rsidR="00734880" w:rsidRPr="00A1369D" w:rsidRDefault="00130E74" w:rsidP="00354137">
            <w:r w:rsidRPr="00130E74">
              <w:rPr>
                <w:rFonts w:ascii="Calibri" w:eastAsia="Calibri" w:hAnsi="Calibri" w:cs="Calibri"/>
                <w:sz w:val="20"/>
              </w:rPr>
              <w:t>859-280-8168</w:t>
            </w:r>
          </w:p>
        </w:tc>
      </w:tr>
    </w:tbl>
    <w:p w14:paraId="60FF8F7B" w14:textId="77777777" w:rsidR="00734880" w:rsidRDefault="00734880" w:rsidP="00A1369D">
      <w:pPr>
        <w:spacing w:after="0"/>
        <w:ind w:left="-5" w:hanging="10"/>
        <w:rPr>
          <w:rFonts w:ascii="Calibri" w:eastAsia="Calibri" w:hAnsi="Calibri" w:cs="Calibri"/>
          <w:b/>
          <w:color w:val="0070C0"/>
          <w:sz w:val="20"/>
        </w:rPr>
      </w:pPr>
    </w:p>
    <w:p w14:paraId="03CCAE10" w14:textId="5F8DE10D" w:rsidR="00A1369D" w:rsidRPr="00A1369D" w:rsidRDefault="00A1369D" w:rsidP="00A1369D">
      <w:pPr>
        <w:spacing w:after="0"/>
        <w:ind w:left="-5" w:hanging="10"/>
      </w:pPr>
      <w:r w:rsidRPr="00A1369D">
        <w:rPr>
          <w:rFonts w:ascii="Calibri" w:eastAsia="Calibri" w:hAnsi="Calibri" w:cs="Calibri"/>
          <w:b/>
          <w:color w:val="0070C0"/>
          <w:sz w:val="20"/>
        </w:rPr>
        <w:t>Air Medical Transport - Critical Care - Licensed in Kentucky</w:t>
      </w:r>
    </w:p>
    <w:p w14:paraId="5E3E5E59" w14:textId="77777777" w:rsidR="00A1369D" w:rsidRPr="00A1369D" w:rsidRDefault="00A1369D" w:rsidP="00A1369D">
      <w:pPr>
        <w:tabs>
          <w:tab w:val="center" w:pos="4076"/>
          <w:tab w:val="center" w:pos="6934"/>
          <w:tab w:val="center" w:pos="8290"/>
        </w:tabs>
        <w:spacing w:after="0"/>
        <w:ind w:left="-15"/>
      </w:pPr>
      <w:r w:rsidRPr="00A1369D">
        <w:rPr>
          <w:rFonts w:ascii="Calibri" w:eastAsia="Calibri" w:hAnsi="Calibri" w:cs="Calibri"/>
          <w:b/>
          <w:sz w:val="20"/>
        </w:rPr>
        <w:t>Service</w:t>
      </w:r>
      <w:r w:rsidRPr="00A1369D">
        <w:rPr>
          <w:rFonts w:ascii="Calibri" w:eastAsia="Calibri" w:hAnsi="Calibri" w:cs="Calibri"/>
          <w:b/>
          <w:sz w:val="20"/>
        </w:rPr>
        <w:tab/>
        <w:t>Location</w:t>
      </w:r>
      <w:r w:rsidRPr="00A1369D">
        <w:rPr>
          <w:rFonts w:ascii="Calibri" w:eastAsia="Calibri" w:hAnsi="Calibri" w:cs="Calibri"/>
          <w:b/>
          <w:sz w:val="20"/>
        </w:rPr>
        <w:tab/>
        <w:t>Business</w:t>
      </w:r>
      <w:r w:rsidRPr="00A1369D">
        <w:rPr>
          <w:rFonts w:ascii="Calibri" w:eastAsia="Calibri" w:hAnsi="Calibri" w:cs="Calibri"/>
          <w:b/>
          <w:sz w:val="20"/>
        </w:rPr>
        <w:tab/>
        <w:t>Dispatch</w:t>
      </w:r>
    </w:p>
    <w:tbl>
      <w:tblPr>
        <w:tblStyle w:val="TableGrid0"/>
        <w:tblW w:w="9836" w:type="dxa"/>
        <w:tblInd w:w="-36" w:type="dxa"/>
        <w:tblCellMar>
          <w:top w:w="21" w:type="dxa"/>
          <w:right w:w="115" w:type="dxa"/>
        </w:tblCellMar>
        <w:tblLook w:val="04A0" w:firstRow="1" w:lastRow="0" w:firstColumn="1" w:lastColumn="0" w:noHBand="0" w:noVBand="1"/>
      </w:tblPr>
      <w:tblGrid>
        <w:gridCol w:w="3759"/>
        <w:gridCol w:w="2854"/>
        <w:gridCol w:w="1354"/>
        <w:gridCol w:w="1869"/>
      </w:tblGrid>
      <w:tr w:rsidR="00A1369D" w:rsidRPr="00A1369D" w14:paraId="65DC3CB4" w14:textId="77777777" w:rsidTr="00A1369D">
        <w:trPr>
          <w:trHeight w:val="262"/>
        </w:trPr>
        <w:tc>
          <w:tcPr>
            <w:tcW w:w="3759" w:type="dxa"/>
            <w:tcBorders>
              <w:top w:val="single" w:sz="8" w:space="0" w:color="000000"/>
              <w:left w:val="single" w:sz="8" w:space="0" w:color="000000"/>
              <w:bottom w:val="nil"/>
              <w:right w:val="nil"/>
            </w:tcBorders>
          </w:tcPr>
          <w:p w14:paraId="19B66190" w14:textId="77777777" w:rsidR="00A1369D" w:rsidRPr="00A1369D" w:rsidRDefault="00A1369D" w:rsidP="00A1369D">
            <w:pPr>
              <w:ind w:left="36"/>
            </w:pPr>
            <w:r w:rsidRPr="00A1369D">
              <w:rPr>
                <w:rFonts w:ascii="Calibri" w:eastAsia="Calibri" w:hAnsi="Calibri" w:cs="Calibri"/>
                <w:b/>
                <w:sz w:val="20"/>
              </w:rPr>
              <w:t xml:space="preserve">Air Evac </w:t>
            </w:r>
            <w:proofErr w:type="spellStart"/>
            <w:r w:rsidRPr="00A1369D">
              <w:rPr>
                <w:rFonts w:ascii="Calibri" w:eastAsia="Calibri" w:hAnsi="Calibri" w:cs="Calibri"/>
                <w:b/>
                <w:sz w:val="20"/>
              </w:rPr>
              <w:t>Lifeteam</w:t>
            </w:r>
            <w:proofErr w:type="spellEnd"/>
          </w:p>
        </w:tc>
        <w:tc>
          <w:tcPr>
            <w:tcW w:w="2854" w:type="dxa"/>
            <w:tcBorders>
              <w:top w:val="single" w:sz="8" w:space="0" w:color="000000"/>
              <w:left w:val="nil"/>
              <w:bottom w:val="nil"/>
              <w:right w:val="nil"/>
            </w:tcBorders>
          </w:tcPr>
          <w:p w14:paraId="04C99401" w14:textId="77777777" w:rsidR="00A1369D" w:rsidRPr="00A1369D" w:rsidRDefault="00A1369D" w:rsidP="00A1369D">
            <w:r w:rsidRPr="00A1369D">
              <w:rPr>
                <w:rFonts w:ascii="Calibri" w:eastAsia="Calibri" w:hAnsi="Calibri" w:cs="Calibri"/>
                <w:sz w:val="20"/>
              </w:rPr>
              <w:t>KY / TN / USA</w:t>
            </w:r>
          </w:p>
        </w:tc>
        <w:tc>
          <w:tcPr>
            <w:tcW w:w="1354" w:type="dxa"/>
            <w:tcBorders>
              <w:top w:val="single" w:sz="8" w:space="0" w:color="000000"/>
              <w:left w:val="nil"/>
              <w:bottom w:val="nil"/>
              <w:right w:val="nil"/>
            </w:tcBorders>
          </w:tcPr>
          <w:p w14:paraId="443F90CD" w14:textId="77777777" w:rsidR="00A1369D" w:rsidRPr="00A1369D" w:rsidRDefault="00A1369D" w:rsidP="00A1369D">
            <w:r w:rsidRPr="00A1369D">
              <w:rPr>
                <w:rFonts w:ascii="Calibri" w:eastAsia="Calibri" w:hAnsi="Calibri" w:cs="Calibri"/>
                <w:sz w:val="20"/>
              </w:rPr>
              <w:t>270-881-9527</w:t>
            </w:r>
          </w:p>
        </w:tc>
        <w:tc>
          <w:tcPr>
            <w:tcW w:w="1869" w:type="dxa"/>
            <w:tcBorders>
              <w:top w:val="single" w:sz="8" w:space="0" w:color="000000"/>
              <w:left w:val="nil"/>
              <w:bottom w:val="nil"/>
              <w:right w:val="single" w:sz="8" w:space="0" w:color="000000"/>
            </w:tcBorders>
          </w:tcPr>
          <w:p w14:paraId="55A2E947" w14:textId="77777777" w:rsidR="00A1369D" w:rsidRPr="00A1369D" w:rsidRDefault="00A1369D" w:rsidP="00A1369D">
            <w:r w:rsidRPr="00A1369D">
              <w:rPr>
                <w:rFonts w:ascii="Calibri" w:eastAsia="Calibri" w:hAnsi="Calibri" w:cs="Calibri"/>
                <w:sz w:val="20"/>
              </w:rPr>
              <w:t>800-247-3822</w:t>
            </w:r>
          </w:p>
        </w:tc>
      </w:tr>
      <w:tr w:rsidR="00A1369D" w:rsidRPr="00A1369D" w14:paraId="6AB5F07F" w14:textId="77777777" w:rsidTr="00A1369D">
        <w:trPr>
          <w:trHeight w:val="228"/>
        </w:trPr>
        <w:tc>
          <w:tcPr>
            <w:tcW w:w="3759" w:type="dxa"/>
            <w:tcBorders>
              <w:top w:val="nil"/>
              <w:left w:val="single" w:sz="8" w:space="0" w:color="000000"/>
              <w:bottom w:val="single" w:sz="8" w:space="0" w:color="000000"/>
              <w:right w:val="nil"/>
            </w:tcBorders>
          </w:tcPr>
          <w:p w14:paraId="4D11C584" w14:textId="77777777" w:rsidR="00A1369D" w:rsidRPr="00A1369D" w:rsidRDefault="00A1369D" w:rsidP="00A1369D">
            <w:pPr>
              <w:ind w:left="36"/>
            </w:pPr>
            <w:r w:rsidRPr="00A1369D">
              <w:rPr>
                <w:rFonts w:ascii="Calibri" w:eastAsia="Calibri" w:hAnsi="Calibri" w:cs="Calibri"/>
                <w:sz w:val="20"/>
              </w:rPr>
              <w:t>RW</w:t>
            </w:r>
          </w:p>
        </w:tc>
        <w:tc>
          <w:tcPr>
            <w:tcW w:w="2854" w:type="dxa"/>
            <w:tcBorders>
              <w:top w:val="nil"/>
              <w:left w:val="nil"/>
              <w:bottom w:val="single" w:sz="8" w:space="0" w:color="000000"/>
              <w:right w:val="nil"/>
            </w:tcBorders>
          </w:tcPr>
          <w:p w14:paraId="3DD34A05" w14:textId="77777777" w:rsidR="00A1369D" w:rsidRPr="00A1369D" w:rsidRDefault="00A1369D" w:rsidP="00A1369D">
            <w:r w:rsidRPr="00A1369D">
              <w:rPr>
                <w:rFonts w:ascii="Calibri" w:eastAsia="Calibri" w:hAnsi="Calibri" w:cs="Calibri"/>
                <w:sz w:val="20"/>
              </w:rPr>
              <w:t>Multiple Bases</w:t>
            </w:r>
          </w:p>
        </w:tc>
        <w:tc>
          <w:tcPr>
            <w:tcW w:w="1354" w:type="dxa"/>
            <w:tcBorders>
              <w:top w:val="nil"/>
              <w:left w:val="nil"/>
              <w:bottom w:val="single" w:sz="8" w:space="0" w:color="000000"/>
              <w:right w:val="nil"/>
            </w:tcBorders>
          </w:tcPr>
          <w:p w14:paraId="6DCB7F53" w14:textId="77777777" w:rsidR="00A1369D" w:rsidRPr="00A1369D" w:rsidRDefault="00A1369D" w:rsidP="00A1369D"/>
        </w:tc>
        <w:tc>
          <w:tcPr>
            <w:tcW w:w="1869" w:type="dxa"/>
            <w:tcBorders>
              <w:top w:val="nil"/>
              <w:left w:val="nil"/>
              <w:bottom w:val="single" w:sz="8" w:space="0" w:color="000000"/>
              <w:right w:val="single" w:sz="8" w:space="0" w:color="000000"/>
            </w:tcBorders>
          </w:tcPr>
          <w:p w14:paraId="32E0875E" w14:textId="77777777" w:rsidR="00A1369D" w:rsidRPr="00A1369D" w:rsidRDefault="00A1369D" w:rsidP="00A1369D"/>
        </w:tc>
      </w:tr>
      <w:tr w:rsidR="00A1369D" w:rsidRPr="00A1369D" w14:paraId="09308654" w14:textId="77777777" w:rsidTr="00A1369D">
        <w:trPr>
          <w:trHeight w:val="262"/>
        </w:trPr>
        <w:tc>
          <w:tcPr>
            <w:tcW w:w="3759" w:type="dxa"/>
            <w:tcBorders>
              <w:top w:val="single" w:sz="8" w:space="0" w:color="000000"/>
              <w:left w:val="single" w:sz="8" w:space="0" w:color="000000"/>
              <w:bottom w:val="nil"/>
              <w:right w:val="nil"/>
            </w:tcBorders>
          </w:tcPr>
          <w:p w14:paraId="60D81FB0" w14:textId="77777777" w:rsidR="00A1369D" w:rsidRPr="00A1369D" w:rsidRDefault="00A1369D" w:rsidP="00A1369D">
            <w:pPr>
              <w:ind w:left="36"/>
            </w:pPr>
            <w:r w:rsidRPr="00A1369D">
              <w:rPr>
                <w:rFonts w:ascii="Calibri" w:eastAsia="Calibri" w:hAnsi="Calibri" w:cs="Calibri"/>
                <w:b/>
                <w:sz w:val="20"/>
              </w:rPr>
              <w:t>Air Methods</w:t>
            </w:r>
          </w:p>
        </w:tc>
        <w:tc>
          <w:tcPr>
            <w:tcW w:w="2854" w:type="dxa"/>
            <w:tcBorders>
              <w:top w:val="single" w:sz="8" w:space="0" w:color="000000"/>
              <w:left w:val="nil"/>
              <w:bottom w:val="nil"/>
              <w:right w:val="nil"/>
            </w:tcBorders>
          </w:tcPr>
          <w:p w14:paraId="5E447DD3" w14:textId="77777777" w:rsidR="00A1369D" w:rsidRPr="00A1369D" w:rsidRDefault="00A1369D" w:rsidP="00A1369D">
            <w:r w:rsidRPr="00A1369D">
              <w:rPr>
                <w:rFonts w:ascii="Calibri" w:eastAsia="Calibri" w:hAnsi="Calibri" w:cs="Calibri"/>
                <w:sz w:val="20"/>
              </w:rPr>
              <w:t>KY / USA</w:t>
            </w:r>
          </w:p>
        </w:tc>
        <w:tc>
          <w:tcPr>
            <w:tcW w:w="1354" w:type="dxa"/>
            <w:tcBorders>
              <w:top w:val="single" w:sz="8" w:space="0" w:color="000000"/>
              <w:left w:val="nil"/>
              <w:bottom w:val="nil"/>
              <w:right w:val="nil"/>
            </w:tcBorders>
          </w:tcPr>
          <w:p w14:paraId="049BEE28" w14:textId="77777777" w:rsidR="00A1369D" w:rsidRPr="00A1369D" w:rsidRDefault="00A1369D" w:rsidP="00A1369D">
            <w:r w:rsidRPr="00A1369D">
              <w:rPr>
                <w:rFonts w:ascii="Calibri" w:eastAsia="Calibri" w:hAnsi="Calibri" w:cs="Calibri"/>
                <w:sz w:val="20"/>
              </w:rPr>
              <w:t>812-528-9185</w:t>
            </w:r>
          </w:p>
        </w:tc>
        <w:tc>
          <w:tcPr>
            <w:tcW w:w="1869" w:type="dxa"/>
            <w:tcBorders>
              <w:top w:val="single" w:sz="8" w:space="0" w:color="000000"/>
              <w:left w:val="nil"/>
              <w:bottom w:val="nil"/>
              <w:right w:val="single" w:sz="8" w:space="0" w:color="000000"/>
            </w:tcBorders>
          </w:tcPr>
          <w:p w14:paraId="6D0C3A96" w14:textId="77777777" w:rsidR="00A1369D" w:rsidRPr="00A1369D" w:rsidRDefault="00A1369D" w:rsidP="00A1369D">
            <w:r w:rsidRPr="00A1369D">
              <w:rPr>
                <w:rFonts w:ascii="Calibri" w:eastAsia="Calibri" w:hAnsi="Calibri" w:cs="Calibri"/>
                <w:sz w:val="20"/>
              </w:rPr>
              <w:t>800-678-9811</w:t>
            </w:r>
          </w:p>
        </w:tc>
      </w:tr>
      <w:tr w:rsidR="00A1369D" w:rsidRPr="00A1369D" w14:paraId="5CEA657C" w14:textId="77777777" w:rsidTr="00A1369D">
        <w:trPr>
          <w:trHeight w:val="228"/>
        </w:trPr>
        <w:tc>
          <w:tcPr>
            <w:tcW w:w="3759" w:type="dxa"/>
            <w:tcBorders>
              <w:top w:val="nil"/>
              <w:left w:val="single" w:sz="8" w:space="0" w:color="000000"/>
              <w:bottom w:val="single" w:sz="8" w:space="0" w:color="000000"/>
              <w:right w:val="nil"/>
            </w:tcBorders>
          </w:tcPr>
          <w:p w14:paraId="259E057B" w14:textId="77777777" w:rsidR="00A1369D" w:rsidRPr="00A1369D" w:rsidRDefault="00A1369D" w:rsidP="00A1369D">
            <w:pPr>
              <w:ind w:left="36"/>
            </w:pPr>
            <w:r w:rsidRPr="00A1369D">
              <w:rPr>
                <w:rFonts w:ascii="Calibri" w:eastAsia="Calibri" w:hAnsi="Calibri" w:cs="Calibri"/>
                <w:sz w:val="20"/>
              </w:rPr>
              <w:t>RW</w:t>
            </w:r>
          </w:p>
        </w:tc>
        <w:tc>
          <w:tcPr>
            <w:tcW w:w="2854" w:type="dxa"/>
            <w:tcBorders>
              <w:top w:val="nil"/>
              <w:left w:val="nil"/>
              <w:bottom w:val="single" w:sz="8" w:space="0" w:color="000000"/>
              <w:right w:val="nil"/>
            </w:tcBorders>
          </w:tcPr>
          <w:p w14:paraId="3A4505AB" w14:textId="77777777" w:rsidR="00A1369D" w:rsidRPr="00A1369D" w:rsidRDefault="00A1369D" w:rsidP="00A1369D">
            <w:r w:rsidRPr="00A1369D">
              <w:rPr>
                <w:rFonts w:ascii="Calibri" w:eastAsia="Calibri" w:hAnsi="Calibri" w:cs="Calibri"/>
                <w:sz w:val="20"/>
              </w:rPr>
              <w:t>Multiple Bases</w:t>
            </w:r>
          </w:p>
        </w:tc>
        <w:tc>
          <w:tcPr>
            <w:tcW w:w="1354" w:type="dxa"/>
            <w:tcBorders>
              <w:top w:val="nil"/>
              <w:left w:val="nil"/>
              <w:bottom w:val="single" w:sz="8" w:space="0" w:color="000000"/>
              <w:right w:val="nil"/>
            </w:tcBorders>
          </w:tcPr>
          <w:p w14:paraId="04F73DA0" w14:textId="77777777" w:rsidR="00A1369D" w:rsidRPr="00A1369D" w:rsidRDefault="00A1369D" w:rsidP="00A1369D"/>
        </w:tc>
        <w:tc>
          <w:tcPr>
            <w:tcW w:w="1869" w:type="dxa"/>
            <w:tcBorders>
              <w:top w:val="nil"/>
              <w:left w:val="nil"/>
              <w:bottom w:val="single" w:sz="8" w:space="0" w:color="000000"/>
              <w:right w:val="single" w:sz="8" w:space="0" w:color="000000"/>
            </w:tcBorders>
          </w:tcPr>
          <w:p w14:paraId="1C03E810" w14:textId="77777777" w:rsidR="00A1369D" w:rsidRPr="00A1369D" w:rsidRDefault="00A1369D" w:rsidP="00A1369D"/>
        </w:tc>
      </w:tr>
      <w:tr w:rsidR="00A1369D" w:rsidRPr="00A1369D" w14:paraId="1DBEB146"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27441E50" w14:textId="77777777" w:rsidR="00A1369D" w:rsidRPr="00A1369D" w:rsidRDefault="00A1369D" w:rsidP="00A1369D">
            <w:pPr>
              <w:ind w:left="36"/>
            </w:pPr>
            <w:r w:rsidRPr="00A1369D">
              <w:rPr>
                <w:rFonts w:ascii="Calibri" w:eastAsia="Calibri" w:hAnsi="Calibri" w:cs="Calibri"/>
                <w:b/>
                <w:sz w:val="20"/>
              </w:rPr>
              <w:t>Healthnet Aeromedical</w:t>
            </w:r>
          </w:p>
          <w:p w14:paraId="7B4BBBD9" w14:textId="77777777" w:rsidR="00A1369D" w:rsidRPr="00A1369D" w:rsidRDefault="00A1369D" w:rsidP="00A1369D">
            <w:pPr>
              <w:ind w:left="36"/>
            </w:pPr>
            <w:r w:rsidRPr="00A1369D">
              <w:rPr>
                <w:rFonts w:ascii="Calibri" w:eastAsia="Calibri" w:hAnsi="Calibri" w:cs="Calibri"/>
                <w:sz w:val="20"/>
              </w:rPr>
              <w:t>RW - 10 Bases - Base 7 - Martin, KY</w:t>
            </w:r>
          </w:p>
        </w:tc>
        <w:tc>
          <w:tcPr>
            <w:tcW w:w="2854" w:type="dxa"/>
            <w:tcBorders>
              <w:top w:val="single" w:sz="8" w:space="0" w:color="000000"/>
              <w:left w:val="nil"/>
              <w:bottom w:val="single" w:sz="8" w:space="0" w:color="000000"/>
              <w:right w:val="nil"/>
            </w:tcBorders>
          </w:tcPr>
          <w:p w14:paraId="23727D67" w14:textId="77777777" w:rsidR="00A1369D" w:rsidRPr="00A1369D" w:rsidRDefault="00A1369D" w:rsidP="00A1369D">
            <w:r w:rsidRPr="00A1369D">
              <w:rPr>
                <w:rFonts w:ascii="Calibri" w:eastAsia="Calibri" w:hAnsi="Calibri" w:cs="Calibri"/>
                <w:sz w:val="20"/>
              </w:rPr>
              <w:t>WV / KY / OH</w:t>
            </w:r>
          </w:p>
        </w:tc>
        <w:tc>
          <w:tcPr>
            <w:tcW w:w="1354" w:type="dxa"/>
            <w:tcBorders>
              <w:top w:val="single" w:sz="8" w:space="0" w:color="000000"/>
              <w:left w:val="nil"/>
              <w:bottom w:val="single" w:sz="8" w:space="0" w:color="000000"/>
              <w:right w:val="nil"/>
            </w:tcBorders>
          </w:tcPr>
          <w:p w14:paraId="7A419EC6" w14:textId="77777777" w:rsidR="00A1369D" w:rsidRPr="00A1369D" w:rsidRDefault="00A1369D" w:rsidP="00A1369D">
            <w:r w:rsidRPr="00A1369D">
              <w:rPr>
                <w:rFonts w:ascii="Calibri" w:eastAsia="Calibri" w:hAnsi="Calibri" w:cs="Calibri"/>
                <w:sz w:val="20"/>
              </w:rPr>
              <w:t>304-340-8000</w:t>
            </w:r>
          </w:p>
        </w:tc>
        <w:tc>
          <w:tcPr>
            <w:tcW w:w="1869" w:type="dxa"/>
            <w:tcBorders>
              <w:top w:val="single" w:sz="8" w:space="0" w:color="000000"/>
              <w:left w:val="nil"/>
              <w:bottom w:val="single" w:sz="8" w:space="0" w:color="000000"/>
              <w:right w:val="single" w:sz="8" w:space="0" w:color="000000"/>
            </w:tcBorders>
          </w:tcPr>
          <w:p w14:paraId="42750146" w14:textId="77777777" w:rsidR="00A1369D" w:rsidRPr="00A1369D" w:rsidRDefault="00A1369D" w:rsidP="00A1369D">
            <w:r w:rsidRPr="00A1369D">
              <w:rPr>
                <w:rFonts w:ascii="Calibri" w:eastAsia="Calibri" w:hAnsi="Calibri" w:cs="Calibri"/>
                <w:sz w:val="20"/>
              </w:rPr>
              <w:t>800-747-2244</w:t>
            </w:r>
          </w:p>
        </w:tc>
      </w:tr>
      <w:tr w:rsidR="00A1369D" w:rsidRPr="00A1369D" w14:paraId="6E85ACCE"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37A391EA" w14:textId="77777777" w:rsidR="00A1369D" w:rsidRPr="00A1369D" w:rsidRDefault="00A1369D" w:rsidP="00A1369D">
            <w:pPr>
              <w:ind w:left="36"/>
            </w:pPr>
            <w:r w:rsidRPr="00A1369D">
              <w:rPr>
                <w:rFonts w:ascii="Calibri" w:eastAsia="Calibri" w:hAnsi="Calibri" w:cs="Calibri"/>
                <w:b/>
                <w:sz w:val="20"/>
              </w:rPr>
              <w:t xml:space="preserve">UT </w:t>
            </w:r>
            <w:proofErr w:type="spellStart"/>
            <w:r w:rsidRPr="00A1369D">
              <w:rPr>
                <w:rFonts w:ascii="Calibri" w:eastAsia="Calibri" w:hAnsi="Calibri" w:cs="Calibri"/>
                <w:b/>
                <w:sz w:val="20"/>
              </w:rPr>
              <w:t>Lifestar</w:t>
            </w:r>
            <w:proofErr w:type="spellEnd"/>
          </w:p>
          <w:p w14:paraId="19217C6D" w14:textId="77777777" w:rsidR="00A1369D" w:rsidRPr="00A1369D" w:rsidRDefault="00A1369D" w:rsidP="00A1369D">
            <w:pPr>
              <w:ind w:left="36"/>
            </w:pPr>
            <w:r w:rsidRPr="00A1369D">
              <w:rPr>
                <w:rFonts w:ascii="Calibri" w:eastAsia="Calibri" w:hAnsi="Calibri" w:cs="Calibri"/>
                <w:sz w:val="20"/>
              </w:rPr>
              <w:t>RW - 5 Bases around Knoxville area</w:t>
            </w:r>
          </w:p>
        </w:tc>
        <w:tc>
          <w:tcPr>
            <w:tcW w:w="2854" w:type="dxa"/>
            <w:tcBorders>
              <w:top w:val="single" w:sz="8" w:space="0" w:color="000000"/>
              <w:left w:val="nil"/>
              <w:bottom w:val="single" w:sz="8" w:space="0" w:color="000000"/>
              <w:right w:val="nil"/>
            </w:tcBorders>
          </w:tcPr>
          <w:p w14:paraId="34AF20D7" w14:textId="77777777" w:rsidR="00A1369D" w:rsidRPr="00A1369D" w:rsidRDefault="00A1369D" w:rsidP="00A1369D">
            <w:r w:rsidRPr="00A1369D">
              <w:rPr>
                <w:rFonts w:ascii="Calibri" w:eastAsia="Calibri" w:hAnsi="Calibri" w:cs="Calibri"/>
                <w:sz w:val="20"/>
              </w:rPr>
              <w:t>TN / Knoxville</w:t>
            </w:r>
          </w:p>
        </w:tc>
        <w:tc>
          <w:tcPr>
            <w:tcW w:w="1354" w:type="dxa"/>
            <w:tcBorders>
              <w:top w:val="single" w:sz="8" w:space="0" w:color="000000"/>
              <w:left w:val="nil"/>
              <w:bottom w:val="single" w:sz="8" w:space="0" w:color="000000"/>
              <w:right w:val="nil"/>
            </w:tcBorders>
          </w:tcPr>
          <w:p w14:paraId="3D8B9745" w14:textId="77777777" w:rsidR="00A1369D" w:rsidRPr="00A1369D" w:rsidRDefault="00A1369D" w:rsidP="00A1369D">
            <w:r w:rsidRPr="00A1369D">
              <w:rPr>
                <w:rFonts w:ascii="Calibri" w:eastAsia="Calibri" w:hAnsi="Calibri" w:cs="Calibri"/>
                <w:sz w:val="20"/>
              </w:rPr>
              <w:t>865-305-9112</w:t>
            </w:r>
          </w:p>
        </w:tc>
        <w:tc>
          <w:tcPr>
            <w:tcW w:w="1869" w:type="dxa"/>
            <w:tcBorders>
              <w:top w:val="single" w:sz="8" w:space="0" w:color="000000"/>
              <w:left w:val="nil"/>
              <w:bottom w:val="single" w:sz="8" w:space="0" w:color="000000"/>
              <w:right w:val="single" w:sz="8" w:space="0" w:color="000000"/>
            </w:tcBorders>
          </w:tcPr>
          <w:p w14:paraId="2F3710A1" w14:textId="77777777" w:rsidR="00A1369D" w:rsidRPr="00A1369D" w:rsidRDefault="00A1369D" w:rsidP="00A1369D">
            <w:r w:rsidRPr="00A1369D">
              <w:rPr>
                <w:rFonts w:ascii="Calibri" w:eastAsia="Calibri" w:hAnsi="Calibri" w:cs="Calibri"/>
                <w:sz w:val="20"/>
              </w:rPr>
              <w:t>800-854-1033</w:t>
            </w:r>
          </w:p>
        </w:tc>
      </w:tr>
      <w:tr w:rsidR="00A1369D" w:rsidRPr="00A1369D" w14:paraId="5B82FBA2" w14:textId="77777777" w:rsidTr="00A1369D">
        <w:trPr>
          <w:trHeight w:val="262"/>
        </w:trPr>
        <w:tc>
          <w:tcPr>
            <w:tcW w:w="3759" w:type="dxa"/>
            <w:tcBorders>
              <w:top w:val="single" w:sz="8" w:space="0" w:color="000000"/>
              <w:left w:val="single" w:sz="8" w:space="0" w:color="000000"/>
              <w:bottom w:val="nil"/>
              <w:right w:val="nil"/>
            </w:tcBorders>
          </w:tcPr>
          <w:p w14:paraId="19433D25" w14:textId="77777777" w:rsidR="00A1369D" w:rsidRPr="00A1369D" w:rsidRDefault="00A1369D" w:rsidP="00A1369D">
            <w:pPr>
              <w:ind w:left="36"/>
            </w:pPr>
            <w:r w:rsidRPr="00A1369D">
              <w:rPr>
                <w:rFonts w:ascii="Calibri" w:eastAsia="Calibri" w:hAnsi="Calibri" w:cs="Calibri"/>
                <w:b/>
                <w:sz w:val="20"/>
              </w:rPr>
              <w:t>Wings Air Rescue</w:t>
            </w:r>
          </w:p>
        </w:tc>
        <w:tc>
          <w:tcPr>
            <w:tcW w:w="2854" w:type="dxa"/>
            <w:tcBorders>
              <w:top w:val="single" w:sz="8" w:space="0" w:color="000000"/>
              <w:left w:val="nil"/>
              <w:bottom w:val="nil"/>
              <w:right w:val="nil"/>
            </w:tcBorders>
          </w:tcPr>
          <w:p w14:paraId="438D73E8" w14:textId="77777777" w:rsidR="00A1369D" w:rsidRPr="00A1369D" w:rsidRDefault="00A1369D" w:rsidP="00A1369D">
            <w:r w:rsidRPr="00A1369D">
              <w:rPr>
                <w:rFonts w:ascii="Calibri" w:eastAsia="Calibri" w:hAnsi="Calibri" w:cs="Calibri"/>
                <w:sz w:val="20"/>
              </w:rPr>
              <w:t>TN / KY / VA</w:t>
            </w:r>
          </w:p>
        </w:tc>
        <w:tc>
          <w:tcPr>
            <w:tcW w:w="1354" w:type="dxa"/>
            <w:tcBorders>
              <w:top w:val="single" w:sz="8" w:space="0" w:color="000000"/>
              <w:left w:val="nil"/>
              <w:bottom w:val="nil"/>
              <w:right w:val="nil"/>
            </w:tcBorders>
          </w:tcPr>
          <w:p w14:paraId="24A45F5A" w14:textId="77777777" w:rsidR="00A1369D" w:rsidRPr="00A1369D" w:rsidRDefault="00A1369D" w:rsidP="00A1369D">
            <w:r w:rsidRPr="00A1369D">
              <w:rPr>
                <w:rFonts w:ascii="Calibri" w:eastAsia="Calibri" w:hAnsi="Calibri" w:cs="Calibri"/>
                <w:sz w:val="20"/>
              </w:rPr>
              <w:t>606-832-1370</w:t>
            </w:r>
          </w:p>
        </w:tc>
        <w:tc>
          <w:tcPr>
            <w:tcW w:w="1869" w:type="dxa"/>
            <w:tcBorders>
              <w:top w:val="single" w:sz="8" w:space="0" w:color="000000"/>
              <w:left w:val="nil"/>
              <w:bottom w:val="nil"/>
              <w:right w:val="single" w:sz="8" w:space="0" w:color="000000"/>
            </w:tcBorders>
          </w:tcPr>
          <w:p w14:paraId="50EAD1E4" w14:textId="77777777" w:rsidR="00A1369D" w:rsidRPr="00A1369D" w:rsidRDefault="00A1369D" w:rsidP="00A1369D">
            <w:r w:rsidRPr="00A1369D">
              <w:rPr>
                <w:rFonts w:ascii="Calibri" w:eastAsia="Calibri" w:hAnsi="Calibri" w:cs="Calibri"/>
                <w:sz w:val="20"/>
              </w:rPr>
              <w:t>800-946-4701</w:t>
            </w:r>
          </w:p>
        </w:tc>
      </w:tr>
      <w:tr w:rsidR="00A1369D" w:rsidRPr="00A1369D" w14:paraId="096A06E0" w14:textId="77777777" w:rsidTr="00A1369D">
        <w:trPr>
          <w:trHeight w:val="228"/>
        </w:trPr>
        <w:tc>
          <w:tcPr>
            <w:tcW w:w="3759" w:type="dxa"/>
            <w:tcBorders>
              <w:top w:val="nil"/>
              <w:left w:val="single" w:sz="8" w:space="0" w:color="000000"/>
              <w:bottom w:val="single" w:sz="8" w:space="0" w:color="000000"/>
              <w:right w:val="nil"/>
            </w:tcBorders>
          </w:tcPr>
          <w:p w14:paraId="4AFC4D98" w14:textId="77777777" w:rsidR="00A1369D" w:rsidRPr="00A1369D" w:rsidRDefault="00A1369D" w:rsidP="00A1369D">
            <w:pPr>
              <w:ind w:left="36"/>
            </w:pPr>
            <w:r w:rsidRPr="00A1369D">
              <w:rPr>
                <w:rFonts w:ascii="Calibri" w:eastAsia="Calibri" w:hAnsi="Calibri" w:cs="Calibri"/>
                <w:sz w:val="20"/>
              </w:rPr>
              <w:t>4 Bases - East</w:t>
            </w:r>
          </w:p>
        </w:tc>
        <w:tc>
          <w:tcPr>
            <w:tcW w:w="2854" w:type="dxa"/>
            <w:tcBorders>
              <w:top w:val="nil"/>
              <w:left w:val="nil"/>
              <w:bottom w:val="single" w:sz="8" w:space="0" w:color="000000"/>
              <w:right w:val="nil"/>
            </w:tcBorders>
          </w:tcPr>
          <w:p w14:paraId="4C398E98" w14:textId="77777777" w:rsidR="00A1369D" w:rsidRPr="00A1369D" w:rsidRDefault="00A1369D" w:rsidP="00A1369D">
            <w:r w:rsidRPr="00A1369D">
              <w:rPr>
                <w:rFonts w:ascii="Calibri" w:eastAsia="Calibri" w:hAnsi="Calibri" w:cs="Calibri"/>
                <w:sz w:val="20"/>
              </w:rPr>
              <w:t>Wings 3 - Jenkins, KY</w:t>
            </w:r>
          </w:p>
        </w:tc>
        <w:tc>
          <w:tcPr>
            <w:tcW w:w="1354" w:type="dxa"/>
            <w:tcBorders>
              <w:top w:val="nil"/>
              <w:left w:val="nil"/>
              <w:bottom w:val="single" w:sz="8" w:space="0" w:color="000000"/>
              <w:right w:val="nil"/>
            </w:tcBorders>
          </w:tcPr>
          <w:p w14:paraId="572036E8" w14:textId="77777777" w:rsidR="00A1369D" w:rsidRPr="00A1369D" w:rsidRDefault="00A1369D" w:rsidP="00A1369D"/>
        </w:tc>
        <w:tc>
          <w:tcPr>
            <w:tcW w:w="1869" w:type="dxa"/>
            <w:tcBorders>
              <w:top w:val="nil"/>
              <w:left w:val="nil"/>
              <w:bottom w:val="single" w:sz="8" w:space="0" w:color="000000"/>
              <w:right w:val="single" w:sz="8" w:space="0" w:color="000000"/>
            </w:tcBorders>
          </w:tcPr>
          <w:p w14:paraId="09E74C62" w14:textId="77777777" w:rsidR="00A1369D" w:rsidRPr="00A1369D" w:rsidRDefault="00A1369D" w:rsidP="00A1369D"/>
        </w:tc>
      </w:tr>
      <w:tr w:rsidR="00A1369D" w:rsidRPr="00A1369D" w14:paraId="48F2F8CA" w14:textId="77777777" w:rsidTr="00A1369D">
        <w:trPr>
          <w:trHeight w:val="262"/>
        </w:trPr>
        <w:tc>
          <w:tcPr>
            <w:tcW w:w="3759" w:type="dxa"/>
            <w:tcBorders>
              <w:top w:val="single" w:sz="8" w:space="0" w:color="000000"/>
              <w:left w:val="single" w:sz="8" w:space="0" w:color="000000"/>
              <w:bottom w:val="nil"/>
              <w:right w:val="nil"/>
            </w:tcBorders>
          </w:tcPr>
          <w:p w14:paraId="4396667D" w14:textId="77777777" w:rsidR="00A1369D" w:rsidRPr="00A1369D" w:rsidRDefault="00A1369D" w:rsidP="00A1369D">
            <w:pPr>
              <w:ind w:left="36"/>
            </w:pPr>
            <w:r w:rsidRPr="00A1369D">
              <w:rPr>
                <w:rFonts w:ascii="Calibri" w:eastAsia="Calibri" w:hAnsi="Calibri" w:cs="Calibri"/>
                <w:b/>
                <w:sz w:val="20"/>
              </w:rPr>
              <w:t>PHI Air Medical</w:t>
            </w:r>
          </w:p>
        </w:tc>
        <w:tc>
          <w:tcPr>
            <w:tcW w:w="2854" w:type="dxa"/>
            <w:tcBorders>
              <w:top w:val="single" w:sz="8" w:space="0" w:color="000000"/>
              <w:left w:val="nil"/>
              <w:bottom w:val="nil"/>
              <w:right w:val="nil"/>
            </w:tcBorders>
          </w:tcPr>
          <w:p w14:paraId="7BE69C34" w14:textId="77777777" w:rsidR="00A1369D" w:rsidRPr="00A1369D" w:rsidRDefault="00A1369D" w:rsidP="00A1369D">
            <w:r w:rsidRPr="00A1369D">
              <w:rPr>
                <w:rFonts w:ascii="Calibri" w:eastAsia="Calibri" w:hAnsi="Calibri" w:cs="Calibri"/>
                <w:sz w:val="20"/>
              </w:rPr>
              <w:t>KY / USA</w:t>
            </w:r>
          </w:p>
        </w:tc>
        <w:tc>
          <w:tcPr>
            <w:tcW w:w="1354" w:type="dxa"/>
            <w:tcBorders>
              <w:top w:val="single" w:sz="8" w:space="0" w:color="000000"/>
              <w:left w:val="nil"/>
              <w:bottom w:val="nil"/>
              <w:right w:val="nil"/>
            </w:tcBorders>
          </w:tcPr>
          <w:p w14:paraId="59036C14" w14:textId="77777777" w:rsidR="00A1369D" w:rsidRPr="00A1369D" w:rsidRDefault="00A1369D" w:rsidP="00A1369D">
            <w:r w:rsidRPr="00A1369D">
              <w:rPr>
                <w:rFonts w:ascii="Calibri" w:eastAsia="Calibri" w:hAnsi="Calibri" w:cs="Calibri"/>
                <w:sz w:val="20"/>
              </w:rPr>
              <w:t>859-278-1062</w:t>
            </w:r>
          </w:p>
        </w:tc>
        <w:tc>
          <w:tcPr>
            <w:tcW w:w="1869" w:type="dxa"/>
            <w:tcBorders>
              <w:top w:val="single" w:sz="8" w:space="0" w:color="000000"/>
              <w:left w:val="nil"/>
              <w:bottom w:val="nil"/>
              <w:right w:val="single" w:sz="8" w:space="0" w:color="000000"/>
            </w:tcBorders>
          </w:tcPr>
          <w:p w14:paraId="73561866" w14:textId="77777777" w:rsidR="00A1369D" w:rsidRPr="00A1369D" w:rsidRDefault="00A1369D" w:rsidP="00A1369D">
            <w:r w:rsidRPr="00A1369D">
              <w:rPr>
                <w:rFonts w:ascii="Calibri" w:eastAsia="Calibri" w:hAnsi="Calibri" w:cs="Calibri"/>
                <w:sz w:val="20"/>
              </w:rPr>
              <w:t>888-807-0682</w:t>
            </w:r>
          </w:p>
        </w:tc>
      </w:tr>
      <w:tr w:rsidR="00A1369D" w:rsidRPr="00A1369D" w14:paraId="103ABD6B" w14:textId="77777777" w:rsidTr="00A1369D">
        <w:trPr>
          <w:trHeight w:val="228"/>
        </w:trPr>
        <w:tc>
          <w:tcPr>
            <w:tcW w:w="3759" w:type="dxa"/>
            <w:tcBorders>
              <w:top w:val="nil"/>
              <w:left w:val="single" w:sz="8" w:space="0" w:color="000000"/>
              <w:bottom w:val="single" w:sz="8" w:space="0" w:color="000000"/>
              <w:right w:val="nil"/>
            </w:tcBorders>
          </w:tcPr>
          <w:p w14:paraId="2C3F416A" w14:textId="77777777" w:rsidR="00A1369D" w:rsidRPr="00A1369D" w:rsidRDefault="00A1369D" w:rsidP="00A1369D">
            <w:pPr>
              <w:ind w:left="36"/>
            </w:pPr>
            <w:r w:rsidRPr="00A1369D">
              <w:rPr>
                <w:rFonts w:ascii="Calibri" w:eastAsia="Calibri" w:hAnsi="Calibri" w:cs="Calibri"/>
                <w:sz w:val="20"/>
              </w:rPr>
              <w:t>RW</w:t>
            </w:r>
          </w:p>
        </w:tc>
        <w:tc>
          <w:tcPr>
            <w:tcW w:w="2854" w:type="dxa"/>
            <w:tcBorders>
              <w:top w:val="nil"/>
              <w:left w:val="nil"/>
              <w:bottom w:val="single" w:sz="8" w:space="0" w:color="000000"/>
              <w:right w:val="nil"/>
            </w:tcBorders>
          </w:tcPr>
          <w:p w14:paraId="11BD45CB" w14:textId="77777777" w:rsidR="00A1369D" w:rsidRPr="00A1369D" w:rsidRDefault="00A1369D" w:rsidP="00A1369D">
            <w:r w:rsidRPr="00A1369D">
              <w:rPr>
                <w:rFonts w:ascii="Calibri" w:eastAsia="Calibri" w:hAnsi="Calibri" w:cs="Calibri"/>
                <w:sz w:val="20"/>
              </w:rPr>
              <w:t>4 Bases - East</w:t>
            </w:r>
          </w:p>
        </w:tc>
        <w:tc>
          <w:tcPr>
            <w:tcW w:w="1354" w:type="dxa"/>
            <w:tcBorders>
              <w:top w:val="nil"/>
              <w:left w:val="nil"/>
              <w:bottom w:val="single" w:sz="8" w:space="0" w:color="000000"/>
              <w:right w:val="nil"/>
            </w:tcBorders>
          </w:tcPr>
          <w:p w14:paraId="252B3EC3" w14:textId="77777777" w:rsidR="00A1369D" w:rsidRPr="00A1369D" w:rsidRDefault="00A1369D" w:rsidP="00A1369D"/>
        </w:tc>
        <w:tc>
          <w:tcPr>
            <w:tcW w:w="1869" w:type="dxa"/>
            <w:tcBorders>
              <w:top w:val="nil"/>
              <w:left w:val="nil"/>
              <w:bottom w:val="single" w:sz="8" w:space="0" w:color="000000"/>
              <w:right w:val="single" w:sz="8" w:space="0" w:color="000000"/>
            </w:tcBorders>
          </w:tcPr>
          <w:p w14:paraId="0713734B" w14:textId="77777777" w:rsidR="00A1369D" w:rsidRPr="00A1369D" w:rsidRDefault="00A1369D" w:rsidP="00A1369D"/>
        </w:tc>
      </w:tr>
      <w:tr w:rsidR="00A1369D" w:rsidRPr="00A1369D" w14:paraId="601B550D"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38817C0D" w14:textId="77777777" w:rsidR="00A1369D" w:rsidRPr="00A1369D" w:rsidRDefault="00A1369D" w:rsidP="00A1369D">
            <w:pPr>
              <w:ind w:left="36"/>
            </w:pPr>
            <w:r w:rsidRPr="00A1369D">
              <w:rPr>
                <w:rFonts w:ascii="Calibri" w:eastAsia="Calibri" w:hAnsi="Calibri" w:cs="Calibri"/>
                <w:b/>
                <w:sz w:val="20"/>
              </w:rPr>
              <w:t>University Air Care</w:t>
            </w:r>
          </w:p>
          <w:p w14:paraId="5A80D1D1" w14:textId="77777777" w:rsidR="00A1369D" w:rsidRPr="00A1369D" w:rsidRDefault="00A1369D" w:rsidP="00A1369D">
            <w:pPr>
              <w:ind w:left="36"/>
            </w:pPr>
            <w:r w:rsidRPr="00A1369D">
              <w:rPr>
                <w:rFonts w:ascii="Calibri" w:eastAsia="Calibri" w:hAnsi="Calibri" w:cs="Calibri"/>
                <w:sz w:val="20"/>
              </w:rPr>
              <w:t>RW</w:t>
            </w:r>
          </w:p>
        </w:tc>
        <w:tc>
          <w:tcPr>
            <w:tcW w:w="2854" w:type="dxa"/>
            <w:tcBorders>
              <w:top w:val="single" w:sz="8" w:space="0" w:color="000000"/>
              <w:left w:val="nil"/>
              <w:bottom w:val="single" w:sz="8" w:space="0" w:color="000000"/>
              <w:right w:val="nil"/>
            </w:tcBorders>
          </w:tcPr>
          <w:p w14:paraId="1AFE29A0" w14:textId="77777777" w:rsidR="00A1369D" w:rsidRPr="00A1369D" w:rsidRDefault="00A1369D" w:rsidP="00A1369D">
            <w:r w:rsidRPr="00A1369D">
              <w:rPr>
                <w:rFonts w:ascii="Calibri" w:eastAsia="Calibri" w:hAnsi="Calibri" w:cs="Calibri"/>
                <w:sz w:val="20"/>
              </w:rPr>
              <w:t xml:space="preserve">OH / Cincinnati </w:t>
            </w:r>
          </w:p>
        </w:tc>
        <w:tc>
          <w:tcPr>
            <w:tcW w:w="1354" w:type="dxa"/>
            <w:tcBorders>
              <w:top w:val="single" w:sz="8" w:space="0" w:color="000000"/>
              <w:left w:val="nil"/>
              <w:bottom w:val="single" w:sz="8" w:space="0" w:color="000000"/>
              <w:right w:val="nil"/>
            </w:tcBorders>
          </w:tcPr>
          <w:p w14:paraId="238FABC7" w14:textId="77777777" w:rsidR="00A1369D" w:rsidRPr="00A1369D" w:rsidRDefault="00A1369D" w:rsidP="00A1369D">
            <w:r w:rsidRPr="00A1369D">
              <w:rPr>
                <w:rFonts w:ascii="Calibri" w:eastAsia="Calibri" w:hAnsi="Calibri" w:cs="Calibri"/>
                <w:sz w:val="20"/>
              </w:rPr>
              <w:t>513-585-5002</w:t>
            </w:r>
          </w:p>
        </w:tc>
        <w:tc>
          <w:tcPr>
            <w:tcW w:w="1869" w:type="dxa"/>
            <w:tcBorders>
              <w:top w:val="single" w:sz="8" w:space="0" w:color="000000"/>
              <w:left w:val="nil"/>
              <w:bottom w:val="single" w:sz="8" w:space="0" w:color="000000"/>
              <w:right w:val="single" w:sz="8" w:space="0" w:color="000000"/>
            </w:tcBorders>
          </w:tcPr>
          <w:p w14:paraId="59BDC42A" w14:textId="77777777" w:rsidR="00A1369D" w:rsidRPr="00A1369D" w:rsidRDefault="00A1369D" w:rsidP="00A1369D">
            <w:r w:rsidRPr="00A1369D">
              <w:rPr>
                <w:rFonts w:ascii="Calibri" w:eastAsia="Calibri" w:hAnsi="Calibri" w:cs="Calibri"/>
                <w:sz w:val="20"/>
              </w:rPr>
              <w:t>800-826-8100</w:t>
            </w:r>
          </w:p>
        </w:tc>
      </w:tr>
      <w:tr w:rsidR="00A1369D" w:rsidRPr="00A1369D" w14:paraId="06826339" w14:textId="77777777" w:rsidTr="00A1369D">
        <w:trPr>
          <w:trHeight w:val="490"/>
        </w:trPr>
        <w:tc>
          <w:tcPr>
            <w:tcW w:w="3759" w:type="dxa"/>
            <w:tcBorders>
              <w:top w:val="single" w:sz="8" w:space="0" w:color="000000"/>
              <w:left w:val="single" w:sz="8" w:space="0" w:color="000000"/>
              <w:bottom w:val="single" w:sz="8" w:space="0" w:color="000000"/>
              <w:right w:val="nil"/>
            </w:tcBorders>
          </w:tcPr>
          <w:p w14:paraId="139AACBE" w14:textId="77777777" w:rsidR="00A1369D" w:rsidRPr="00A1369D" w:rsidRDefault="00A1369D" w:rsidP="00A1369D">
            <w:pPr>
              <w:ind w:left="36"/>
            </w:pPr>
            <w:r w:rsidRPr="00A1369D">
              <w:rPr>
                <w:rFonts w:ascii="Calibri" w:eastAsia="Calibri" w:hAnsi="Calibri" w:cs="Calibri"/>
                <w:b/>
                <w:sz w:val="20"/>
              </w:rPr>
              <w:t xml:space="preserve">Vanderbilt </w:t>
            </w:r>
            <w:proofErr w:type="spellStart"/>
            <w:r w:rsidRPr="00A1369D">
              <w:rPr>
                <w:rFonts w:ascii="Calibri" w:eastAsia="Calibri" w:hAnsi="Calibri" w:cs="Calibri"/>
                <w:b/>
                <w:sz w:val="20"/>
              </w:rPr>
              <w:t>LifeFlight</w:t>
            </w:r>
            <w:proofErr w:type="spellEnd"/>
          </w:p>
          <w:p w14:paraId="2FE1A069" w14:textId="77777777" w:rsidR="00A1369D" w:rsidRPr="00A1369D" w:rsidRDefault="00A1369D" w:rsidP="00A1369D">
            <w:pPr>
              <w:ind w:left="36"/>
            </w:pPr>
            <w:r w:rsidRPr="00A1369D">
              <w:rPr>
                <w:rFonts w:ascii="Calibri" w:eastAsia="Calibri" w:hAnsi="Calibri" w:cs="Calibri"/>
                <w:sz w:val="20"/>
              </w:rPr>
              <w:t>RW / FW - 9 Bases (8 RW &amp; 1 FW)</w:t>
            </w:r>
          </w:p>
        </w:tc>
        <w:tc>
          <w:tcPr>
            <w:tcW w:w="2854" w:type="dxa"/>
            <w:tcBorders>
              <w:top w:val="single" w:sz="8" w:space="0" w:color="000000"/>
              <w:left w:val="nil"/>
              <w:bottom w:val="single" w:sz="8" w:space="0" w:color="000000"/>
              <w:right w:val="nil"/>
            </w:tcBorders>
          </w:tcPr>
          <w:p w14:paraId="7DD39623" w14:textId="77777777" w:rsidR="00A1369D" w:rsidRPr="00A1369D" w:rsidRDefault="00A1369D" w:rsidP="00A1369D">
            <w:r w:rsidRPr="00A1369D">
              <w:rPr>
                <w:rFonts w:ascii="Calibri" w:eastAsia="Calibri" w:hAnsi="Calibri" w:cs="Calibri"/>
                <w:sz w:val="20"/>
              </w:rPr>
              <w:t>TN / Nashville</w:t>
            </w:r>
          </w:p>
        </w:tc>
        <w:tc>
          <w:tcPr>
            <w:tcW w:w="1354" w:type="dxa"/>
            <w:tcBorders>
              <w:top w:val="single" w:sz="8" w:space="0" w:color="000000"/>
              <w:left w:val="nil"/>
              <w:bottom w:val="single" w:sz="8" w:space="0" w:color="000000"/>
              <w:right w:val="nil"/>
            </w:tcBorders>
          </w:tcPr>
          <w:p w14:paraId="3933AD2F" w14:textId="77777777" w:rsidR="00A1369D" w:rsidRPr="00A1369D" w:rsidRDefault="00A1369D" w:rsidP="00A1369D">
            <w:r w:rsidRPr="00A1369D">
              <w:rPr>
                <w:rFonts w:ascii="Calibri" w:eastAsia="Calibri" w:hAnsi="Calibri" w:cs="Calibri"/>
                <w:sz w:val="20"/>
              </w:rPr>
              <w:t>615-936-0770</w:t>
            </w:r>
          </w:p>
        </w:tc>
        <w:tc>
          <w:tcPr>
            <w:tcW w:w="1869" w:type="dxa"/>
            <w:tcBorders>
              <w:top w:val="single" w:sz="8" w:space="0" w:color="000000"/>
              <w:left w:val="nil"/>
              <w:bottom w:val="single" w:sz="8" w:space="0" w:color="000000"/>
              <w:right w:val="single" w:sz="8" w:space="0" w:color="000000"/>
            </w:tcBorders>
          </w:tcPr>
          <w:p w14:paraId="0E87B048" w14:textId="77777777" w:rsidR="00A1369D" w:rsidRPr="00A1369D" w:rsidRDefault="00A1369D" w:rsidP="00A1369D">
            <w:r w:rsidRPr="00A1369D">
              <w:rPr>
                <w:rFonts w:ascii="Calibri" w:eastAsia="Calibri" w:hAnsi="Calibri" w:cs="Calibri"/>
                <w:sz w:val="20"/>
              </w:rPr>
              <w:t>800-288-8111</w:t>
            </w:r>
          </w:p>
        </w:tc>
      </w:tr>
    </w:tbl>
    <w:p w14:paraId="53252380" w14:textId="77777777" w:rsidR="00A1369D" w:rsidRPr="00A1369D" w:rsidRDefault="00A1369D" w:rsidP="00A1369D">
      <w:pPr>
        <w:spacing w:after="227"/>
        <w:ind w:left="-5" w:hanging="10"/>
      </w:pPr>
      <w:r w:rsidRPr="00A1369D">
        <w:rPr>
          <w:rFonts w:ascii="Calibri" w:eastAsia="Calibri" w:hAnsi="Calibri" w:cs="Calibri"/>
          <w:sz w:val="20"/>
        </w:rPr>
        <w:t>RW = Rotor Wing (</w:t>
      </w:r>
      <w:proofErr w:type="gramStart"/>
      <w:r w:rsidRPr="00A1369D">
        <w:rPr>
          <w:rFonts w:ascii="Calibri" w:eastAsia="Calibri" w:hAnsi="Calibri" w:cs="Calibri"/>
          <w:sz w:val="20"/>
        </w:rPr>
        <w:t xml:space="preserve">Helicopter)   </w:t>
      </w:r>
      <w:proofErr w:type="gramEnd"/>
      <w:r w:rsidRPr="00A1369D">
        <w:rPr>
          <w:rFonts w:ascii="Calibri" w:eastAsia="Calibri" w:hAnsi="Calibri" w:cs="Calibri"/>
          <w:sz w:val="20"/>
        </w:rPr>
        <w:t>FW = Fixed Wing (Airplane)</w:t>
      </w:r>
    </w:p>
    <w:p w14:paraId="52CFBC44" w14:textId="77777777" w:rsidR="00A1369D" w:rsidRPr="00A1369D" w:rsidRDefault="00A1369D" w:rsidP="00A1369D">
      <w:pPr>
        <w:spacing w:after="0"/>
        <w:ind w:left="-5" w:hanging="10"/>
      </w:pPr>
      <w:r w:rsidRPr="00A1369D">
        <w:rPr>
          <w:rFonts w:ascii="Calibri" w:eastAsia="Calibri" w:hAnsi="Calibri" w:cs="Calibri"/>
          <w:b/>
          <w:sz w:val="20"/>
        </w:rPr>
        <w:t>Region 15 ground transport ambulances in service and staffed 24 hours / day (not including specialized transport)</w:t>
      </w:r>
    </w:p>
    <w:tbl>
      <w:tblPr>
        <w:tblStyle w:val="TableGrid0"/>
        <w:tblW w:w="7931" w:type="dxa"/>
        <w:tblInd w:w="-36" w:type="dxa"/>
        <w:tblCellMar>
          <w:top w:w="38" w:type="dxa"/>
          <w:left w:w="36" w:type="dxa"/>
          <w:right w:w="115" w:type="dxa"/>
        </w:tblCellMar>
        <w:tblLook w:val="04A0" w:firstRow="1" w:lastRow="0" w:firstColumn="1" w:lastColumn="0" w:noHBand="0" w:noVBand="1"/>
      </w:tblPr>
      <w:tblGrid>
        <w:gridCol w:w="6577"/>
        <w:gridCol w:w="1354"/>
      </w:tblGrid>
      <w:tr w:rsidR="00A1369D" w:rsidRPr="00A1369D" w14:paraId="033417FD" w14:textId="77777777" w:rsidTr="00A1369D">
        <w:trPr>
          <w:trHeight w:val="245"/>
        </w:trPr>
        <w:tc>
          <w:tcPr>
            <w:tcW w:w="6577" w:type="dxa"/>
            <w:tcBorders>
              <w:top w:val="nil"/>
              <w:left w:val="nil"/>
              <w:bottom w:val="single" w:sz="8" w:space="0" w:color="000000"/>
              <w:right w:val="single" w:sz="8" w:space="0" w:color="000000"/>
            </w:tcBorders>
          </w:tcPr>
          <w:p w14:paraId="06766395" w14:textId="77777777" w:rsidR="00A1369D" w:rsidRPr="00A1369D" w:rsidRDefault="00A1369D" w:rsidP="00A1369D">
            <w:r w:rsidRPr="00A1369D">
              <w:rPr>
                <w:rFonts w:ascii="Calibri" w:eastAsia="Calibri" w:hAnsi="Calibri" w:cs="Calibri"/>
                <w:sz w:val="20"/>
              </w:rPr>
              <w:t>Approximate Total 24/7 Advanced Life Support (ALS):</w:t>
            </w:r>
          </w:p>
        </w:tc>
        <w:tc>
          <w:tcPr>
            <w:tcW w:w="1354" w:type="dxa"/>
            <w:tcBorders>
              <w:top w:val="single" w:sz="8" w:space="0" w:color="000000"/>
              <w:left w:val="single" w:sz="8" w:space="0" w:color="000000"/>
              <w:bottom w:val="single" w:sz="8" w:space="0" w:color="000000"/>
              <w:right w:val="single" w:sz="8" w:space="0" w:color="000000"/>
            </w:tcBorders>
            <w:shd w:val="clear" w:color="auto" w:fill="5B9BD5"/>
          </w:tcPr>
          <w:p w14:paraId="06D70DAB" w14:textId="77777777" w:rsidR="00A1369D" w:rsidRPr="00A1369D" w:rsidRDefault="00A1369D" w:rsidP="00A1369D">
            <w:pPr>
              <w:ind w:left="99"/>
              <w:jc w:val="center"/>
            </w:pPr>
            <w:r w:rsidRPr="00A1369D">
              <w:rPr>
                <w:rFonts w:ascii="Calibri" w:eastAsia="Calibri" w:hAnsi="Calibri" w:cs="Calibri"/>
                <w:b/>
                <w:sz w:val="20"/>
              </w:rPr>
              <w:t>61</w:t>
            </w:r>
          </w:p>
        </w:tc>
      </w:tr>
      <w:tr w:rsidR="00A1369D" w:rsidRPr="00A1369D" w14:paraId="1373B869" w14:textId="77777777" w:rsidTr="00A1369D">
        <w:trPr>
          <w:trHeight w:val="245"/>
        </w:trPr>
        <w:tc>
          <w:tcPr>
            <w:tcW w:w="6577" w:type="dxa"/>
            <w:tcBorders>
              <w:top w:val="single" w:sz="8" w:space="0" w:color="000000"/>
              <w:left w:val="nil"/>
              <w:bottom w:val="single" w:sz="8" w:space="0" w:color="000000"/>
              <w:right w:val="single" w:sz="8" w:space="0" w:color="000000"/>
            </w:tcBorders>
          </w:tcPr>
          <w:p w14:paraId="0089079A" w14:textId="77777777" w:rsidR="00A1369D" w:rsidRPr="00A1369D" w:rsidRDefault="00A1369D" w:rsidP="00A1369D">
            <w:r w:rsidRPr="00A1369D">
              <w:rPr>
                <w:rFonts w:ascii="Calibri" w:eastAsia="Calibri" w:hAnsi="Calibri" w:cs="Calibri"/>
                <w:sz w:val="20"/>
              </w:rPr>
              <w:t>Approximate Total Part-Time Advanced Life Support (ALS):</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Pr>
          <w:p w14:paraId="23F54563" w14:textId="77777777" w:rsidR="00A1369D" w:rsidRPr="00A1369D" w:rsidRDefault="00A1369D" w:rsidP="00A1369D">
            <w:pPr>
              <w:ind w:left="99"/>
              <w:jc w:val="center"/>
            </w:pPr>
            <w:r w:rsidRPr="00A1369D">
              <w:rPr>
                <w:rFonts w:ascii="Calibri" w:eastAsia="Calibri" w:hAnsi="Calibri" w:cs="Calibri"/>
                <w:b/>
                <w:sz w:val="20"/>
              </w:rPr>
              <w:t>13</w:t>
            </w:r>
          </w:p>
        </w:tc>
      </w:tr>
      <w:tr w:rsidR="00A1369D" w:rsidRPr="00A1369D" w14:paraId="2A5D61CB" w14:textId="77777777" w:rsidTr="00A1369D">
        <w:trPr>
          <w:trHeight w:val="245"/>
        </w:trPr>
        <w:tc>
          <w:tcPr>
            <w:tcW w:w="6577" w:type="dxa"/>
            <w:tcBorders>
              <w:top w:val="single" w:sz="8" w:space="0" w:color="000000"/>
              <w:left w:val="nil"/>
              <w:bottom w:val="single" w:sz="8" w:space="0" w:color="000000"/>
              <w:right w:val="single" w:sz="8" w:space="0" w:color="000000"/>
            </w:tcBorders>
          </w:tcPr>
          <w:p w14:paraId="5976457C" w14:textId="77777777" w:rsidR="00A1369D" w:rsidRPr="00A1369D" w:rsidRDefault="00A1369D" w:rsidP="00A1369D">
            <w:r w:rsidRPr="00A1369D">
              <w:rPr>
                <w:rFonts w:ascii="Calibri" w:eastAsia="Calibri" w:hAnsi="Calibri" w:cs="Calibri"/>
                <w:sz w:val="20"/>
              </w:rPr>
              <w:t>Approximate Total 24/7 Basic Life Support (BLS):</w:t>
            </w:r>
          </w:p>
        </w:tc>
        <w:tc>
          <w:tcPr>
            <w:tcW w:w="1354" w:type="dxa"/>
            <w:tcBorders>
              <w:top w:val="single" w:sz="8" w:space="0" w:color="000000"/>
              <w:left w:val="single" w:sz="8" w:space="0" w:color="000000"/>
              <w:bottom w:val="single" w:sz="8" w:space="0" w:color="000000"/>
              <w:right w:val="single" w:sz="8" w:space="0" w:color="000000"/>
            </w:tcBorders>
            <w:shd w:val="clear" w:color="auto" w:fill="FFD966"/>
          </w:tcPr>
          <w:p w14:paraId="2954841F" w14:textId="77777777" w:rsidR="00A1369D" w:rsidRPr="00A1369D" w:rsidRDefault="00A1369D" w:rsidP="00A1369D">
            <w:pPr>
              <w:ind w:left="99"/>
              <w:jc w:val="center"/>
            </w:pPr>
            <w:r w:rsidRPr="00A1369D">
              <w:rPr>
                <w:rFonts w:ascii="Calibri" w:eastAsia="Calibri" w:hAnsi="Calibri" w:cs="Calibri"/>
                <w:b/>
                <w:sz w:val="20"/>
              </w:rPr>
              <w:t>8</w:t>
            </w:r>
          </w:p>
        </w:tc>
      </w:tr>
      <w:tr w:rsidR="00A1369D" w:rsidRPr="00A1369D" w14:paraId="487E6C45" w14:textId="77777777" w:rsidTr="00A1369D">
        <w:trPr>
          <w:trHeight w:val="245"/>
        </w:trPr>
        <w:tc>
          <w:tcPr>
            <w:tcW w:w="6577" w:type="dxa"/>
            <w:tcBorders>
              <w:top w:val="single" w:sz="8" w:space="0" w:color="000000"/>
              <w:left w:val="nil"/>
              <w:bottom w:val="single" w:sz="8" w:space="0" w:color="000000"/>
              <w:right w:val="single" w:sz="8" w:space="0" w:color="000000"/>
            </w:tcBorders>
          </w:tcPr>
          <w:p w14:paraId="5B7D7BFD" w14:textId="77777777" w:rsidR="00A1369D" w:rsidRPr="00A1369D" w:rsidRDefault="00A1369D" w:rsidP="00A1369D">
            <w:r w:rsidRPr="00A1369D">
              <w:rPr>
                <w:rFonts w:ascii="Calibri" w:eastAsia="Calibri" w:hAnsi="Calibri" w:cs="Calibri"/>
                <w:sz w:val="20"/>
              </w:rPr>
              <w:t>Approximate Total Part-Time Basic Life Support (BLS):</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Pr>
          <w:p w14:paraId="780A918B" w14:textId="77777777" w:rsidR="00A1369D" w:rsidRPr="00A1369D" w:rsidRDefault="00A1369D" w:rsidP="00A1369D">
            <w:pPr>
              <w:ind w:left="99"/>
              <w:jc w:val="center"/>
            </w:pPr>
            <w:r w:rsidRPr="00A1369D">
              <w:rPr>
                <w:rFonts w:ascii="Calibri" w:eastAsia="Calibri" w:hAnsi="Calibri" w:cs="Calibri"/>
                <w:b/>
                <w:sz w:val="20"/>
              </w:rPr>
              <w:t>14</w:t>
            </w:r>
          </w:p>
        </w:tc>
      </w:tr>
      <w:tr w:rsidR="00A1369D" w:rsidRPr="00A1369D" w14:paraId="1F876BFF" w14:textId="77777777" w:rsidTr="00A1369D">
        <w:trPr>
          <w:trHeight w:val="245"/>
        </w:trPr>
        <w:tc>
          <w:tcPr>
            <w:tcW w:w="6577" w:type="dxa"/>
            <w:tcBorders>
              <w:top w:val="single" w:sz="8" w:space="0" w:color="000000"/>
              <w:left w:val="nil"/>
              <w:bottom w:val="single" w:sz="8" w:space="0" w:color="000000"/>
              <w:right w:val="single" w:sz="8" w:space="0" w:color="000000"/>
            </w:tcBorders>
          </w:tcPr>
          <w:p w14:paraId="350C66C3" w14:textId="77777777" w:rsidR="00A1369D" w:rsidRPr="00A1369D" w:rsidRDefault="00A1369D" w:rsidP="00A1369D">
            <w:r w:rsidRPr="00A1369D">
              <w:rPr>
                <w:rFonts w:ascii="Calibri" w:eastAsia="Calibri" w:hAnsi="Calibri" w:cs="Calibri"/>
                <w:sz w:val="20"/>
              </w:rPr>
              <w:t>Approximate not staffed but potentially available or staffed PRN/PT:</w:t>
            </w:r>
          </w:p>
        </w:tc>
        <w:tc>
          <w:tcPr>
            <w:tcW w:w="1354" w:type="dxa"/>
            <w:tcBorders>
              <w:top w:val="single" w:sz="8" w:space="0" w:color="000000"/>
              <w:left w:val="single" w:sz="8" w:space="0" w:color="000000"/>
              <w:bottom w:val="single" w:sz="8" w:space="0" w:color="000000"/>
              <w:right w:val="single" w:sz="8" w:space="0" w:color="000000"/>
            </w:tcBorders>
          </w:tcPr>
          <w:p w14:paraId="37CF1C8F" w14:textId="77777777" w:rsidR="00A1369D" w:rsidRPr="00A1369D" w:rsidRDefault="00A1369D" w:rsidP="00A1369D">
            <w:pPr>
              <w:ind w:left="99"/>
              <w:jc w:val="center"/>
            </w:pPr>
            <w:r w:rsidRPr="00A1369D">
              <w:rPr>
                <w:rFonts w:ascii="Calibri" w:eastAsia="Calibri" w:hAnsi="Calibri" w:cs="Calibri"/>
                <w:b/>
                <w:sz w:val="20"/>
              </w:rPr>
              <w:t>60</w:t>
            </w:r>
          </w:p>
        </w:tc>
      </w:tr>
      <w:tr w:rsidR="00A1369D" w:rsidRPr="00A1369D" w14:paraId="56C5B975" w14:textId="77777777" w:rsidTr="00A1369D">
        <w:trPr>
          <w:trHeight w:val="245"/>
        </w:trPr>
        <w:tc>
          <w:tcPr>
            <w:tcW w:w="6577" w:type="dxa"/>
            <w:tcBorders>
              <w:top w:val="single" w:sz="8" w:space="0" w:color="000000"/>
              <w:left w:val="nil"/>
              <w:bottom w:val="single" w:sz="8" w:space="0" w:color="000000"/>
              <w:right w:val="single" w:sz="8" w:space="0" w:color="000000"/>
            </w:tcBorders>
          </w:tcPr>
          <w:p w14:paraId="2946EB82" w14:textId="77777777" w:rsidR="00A1369D" w:rsidRPr="00A1369D" w:rsidRDefault="00A1369D" w:rsidP="00A1369D">
            <w:r w:rsidRPr="00A1369D">
              <w:rPr>
                <w:rFonts w:ascii="Calibri" w:eastAsia="Calibri" w:hAnsi="Calibri" w:cs="Calibri"/>
                <w:sz w:val="20"/>
              </w:rPr>
              <w:t>Approximate grand total of ambulances potentially available for transport:</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Pr>
          <w:p w14:paraId="20C593D9" w14:textId="77777777" w:rsidR="00A1369D" w:rsidRPr="00A1369D" w:rsidRDefault="00A1369D" w:rsidP="00A1369D">
            <w:pPr>
              <w:ind w:left="99"/>
              <w:jc w:val="center"/>
            </w:pPr>
            <w:r w:rsidRPr="00A1369D">
              <w:rPr>
                <w:rFonts w:ascii="Calibri" w:eastAsia="Calibri" w:hAnsi="Calibri" w:cs="Calibri"/>
                <w:b/>
                <w:sz w:val="20"/>
              </w:rPr>
              <w:t>156</w:t>
            </w:r>
          </w:p>
        </w:tc>
      </w:tr>
    </w:tbl>
    <w:p w14:paraId="1F4FD356" w14:textId="62E8CA97" w:rsidR="00603CC0" w:rsidRPr="00A1369D" w:rsidRDefault="00603CC0" w:rsidP="00DB122B">
      <w:pPr>
        <w:numPr>
          <w:ilvl w:val="1"/>
          <w:numId w:val="2"/>
        </w:numPr>
        <w:contextualSpacing/>
        <w:jc w:val="center"/>
        <w:rPr>
          <w:rFonts w:ascii="Times New Roman" w:hAnsi="Times New Roman" w:cs="Times New Roman"/>
          <w:b/>
          <w:color w:val="000000" w:themeColor="text1"/>
          <w:sz w:val="24"/>
          <w:szCs w:val="24"/>
        </w:rPr>
      </w:pPr>
      <w:bookmarkStart w:id="26" w:name="AppendixC"/>
      <w:r w:rsidRPr="00A1369D">
        <w:rPr>
          <w:rFonts w:ascii="Times New Roman" w:hAnsi="Times New Roman" w:cs="Times New Roman"/>
          <w:b/>
          <w:color w:val="000000" w:themeColor="text1"/>
          <w:sz w:val="24"/>
          <w:szCs w:val="24"/>
        </w:rPr>
        <w:lastRenderedPageBreak/>
        <w:t xml:space="preserve">Appendix </w:t>
      </w:r>
      <w:r>
        <w:rPr>
          <w:rFonts w:ascii="Times New Roman" w:hAnsi="Times New Roman" w:cs="Times New Roman"/>
          <w:b/>
          <w:color w:val="000000" w:themeColor="text1"/>
          <w:sz w:val="24"/>
          <w:szCs w:val="24"/>
        </w:rPr>
        <w:t>C</w:t>
      </w:r>
      <w:r w:rsidRPr="00A136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A136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Continuity of Operations Plan</w:t>
      </w:r>
    </w:p>
    <w:bookmarkEnd w:id="26"/>
    <w:p w14:paraId="024A109E" w14:textId="1AA776AC" w:rsidR="00603CC0" w:rsidRPr="00603CC0" w:rsidRDefault="00603CC0" w:rsidP="00603CC0">
      <w:pPr>
        <w:pStyle w:val="Heading3"/>
        <w:spacing w:after="240"/>
        <w:rPr>
          <w:color w:val="auto"/>
          <w:sz w:val="22"/>
          <w:szCs w:val="22"/>
          <w:u w:color="000066"/>
        </w:rPr>
      </w:pPr>
      <w:r w:rsidRPr="00603CC0">
        <w:rPr>
          <w:color w:val="auto"/>
          <w:sz w:val="22"/>
          <w:szCs w:val="22"/>
          <w:u w:color="000066"/>
        </w:rPr>
        <w:t>Bluegrass Healthcare Coalition Continuity of Operations Plan Overview</w:t>
      </w:r>
    </w:p>
    <w:p w14:paraId="6E6C33B8" w14:textId="77777777" w:rsidR="00603CC0" w:rsidRPr="00603CC0" w:rsidRDefault="00603CC0" w:rsidP="00603CC0">
      <w:pPr>
        <w:pStyle w:val="Heading3"/>
        <w:spacing w:after="240"/>
        <w:rPr>
          <w:b/>
          <w:bCs/>
          <w:color w:val="auto"/>
          <w:sz w:val="22"/>
          <w:szCs w:val="22"/>
          <w:u w:color="000066"/>
        </w:rPr>
      </w:pPr>
      <w:r w:rsidRPr="00603CC0">
        <w:rPr>
          <w:color w:val="auto"/>
          <w:sz w:val="22"/>
          <w:szCs w:val="22"/>
          <w:u w:color="000066"/>
        </w:rPr>
        <w:t>This Continuity of Operations Plan (COOP) and Guidance provides a mechanism to assist with implementation of coordinated COOP strategies that initiate activation, relocation, and continuity of operations for the Bluegrass Healthcare Coalition (BGHC).  This plan is written as an annex to the BGHC Response Plan that assists the Coalition and members in an All-Hazards approach to address the full spectrum of threats from natural, manmade, and technological sources including national security emergencies. This BGHC Continuity of Operations Annex to the Response Plan provides an overall continuity plan structure for the Coalition in its role to support and provide information dissemination during a response effort.</w:t>
      </w:r>
    </w:p>
    <w:p w14:paraId="48090E22" w14:textId="77777777" w:rsidR="00603CC0" w:rsidRPr="00603CC0" w:rsidRDefault="00603CC0" w:rsidP="00603CC0">
      <w:pPr>
        <w:pStyle w:val="Heading3"/>
        <w:spacing w:after="240"/>
        <w:rPr>
          <w:b/>
          <w:bCs/>
          <w:color w:val="auto"/>
          <w:sz w:val="22"/>
          <w:szCs w:val="22"/>
          <w:u w:color="000066"/>
        </w:rPr>
      </w:pPr>
      <w:r w:rsidRPr="00603CC0">
        <w:rPr>
          <w:color w:val="auto"/>
          <w:sz w:val="22"/>
          <w:szCs w:val="22"/>
          <w:u w:color="000066"/>
        </w:rPr>
        <w:t>Each year the BGHC reviews and updates the Hazard Vulnerability Assessment for the coalition coverage area.  Pre-identified hazards can be found in the BGHC HVA assessment document provided to all members.  In addition, all member agencies understand the importance of planning for continuity of services and continuing to maintain essential service functions when the agency property, personnel, technologies, and supply chains are impacted in disaster events.  Each healthcare agency has determined Delegations of Authority in the event of disasters, as well as identified methods to continue services at alternate care sites should the need arise.</w:t>
      </w:r>
    </w:p>
    <w:p w14:paraId="1E701BAD" w14:textId="77777777" w:rsidR="00603CC0" w:rsidRPr="00603CC0" w:rsidRDefault="00603CC0" w:rsidP="00603CC0">
      <w:pPr>
        <w:pStyle w:val="Heading3"/>
        <w:spacing w:after="240"/>
        <w:rPr>
          <w:b/>
          <w:bCs/>
          <w:color w:val="auto"/>
          <w:sz w:val="22"/>
          <w:szCs w:val="22"/>
          <w:u w:color="000066"/>
        </w:rPr>
      </w:pPr>
      <w:r w:rsidRPr="00603CC0">
        <w:rPr>
          <w:color w:val="auto"/>
          <w:sz w:val="22"/>
          <w:szCs w:val="22"/>
          <w:u w:color="000066"/>
        </w:rPr>
        <w:t>In addition, continuity of communications is essential for both internal response and among key leadership with regional, state, and federal response and recovery partners.  The following capabilities are essential:</w:t>
      </w:r>
    </w:p>
    <w:p w14:paraId="5AA82146" w14:textId="0903677E" w:rsidR="00603CC0" w:rsidRPr="00DB122B" w:rsidRDefault="00603CC0" w:rsidP="008056DC">
      <w:pPr>
        <w:pStyle w:val="Heading3"/>
        <w:numPr>
          <w:ilvl w:val="0"/>
          <w:numId w:val="39"/>
        </w:numPr>
        <w:rPr>
          <w:b/>
          <w:bCs/>
          <w:color w:val="auto"/>
          <w:sz w:val="22"/>
          <w:szCs w:val="22"/>
          <w:u w:color="000066"/>
        </w:rPr>
      </w:pPr>
      <w:r w:rsidRPr="00DB122B">
        <w:rPr>
          <w:color w:val="auto"/>
          <w:sz w:val="22"/>
          <w:szCs w:val="22"/>
          <w:u w:color="000066"/>
        </w:rPr>
        <w:t>Agencies/Organizations possess, operate, and maintain, or have dedicated access to</w:t>
      </w:r>
      <w:r w:rsidR="00DB122B" w:rsidRPr="00DB122B">
        <w:rPr>
          <w:color w:val="auto"/>
          <w:sz w:val="22"/>
          <w:szCs w:val="22"/>
          <w:u w:color="000066"/>
        </w:rPr>
        <w:t xml:space="preserve"> </w:t>
      </w:r>
      <w:r w:rsidRPr="00DB122B">
        <w:rPr>
          <w:color w:val="auto"/>
          <w:sz w:val="22"/>
          <w:szCs w:val="22"/>
          <w:u w:color="000066"/>
        </w:rPr>
        <w:t>communication capabilities at their primary facilities, off-</w:t>
      </w:r>
      <w:proofErr w:type="gramStart"/>
      <w:r w:rsidRPr="00DB122B">
        <w:rPr>
          <w:color w:val="auto"/>
          <w:sz w:val="22"/>
          <w:szCs w:val="22"/>
          <w:u w:color="000066"/>
        </w:rPr>
        <w:t>sites</w:t>
      </w:r>
      <w:proofErr w:type="gramEnd"/>
      <w:r w:rsidRPr="00DB122B">
        <w:rPr>
          <w:color w:val="auto"/>
          <w:sz w:val="22"/>
          <w:szCs w:val="22"/>
          <w:u w:color="000066"/>
        </w:rPr>
        <w:t xml:space="preserve"> and pre-identified alternate</w:t>
      </w:r>
      <w:r w:rsidR="00DB122B">
        <w:rPr>
          <w:color w:val="auto"/>
          <w:sz w:val="22"/>
          <w:szCs w:val="22"/>
          <w:u w:color="000066"/>
        </w:rPr>
        <w:t xml:space="preserve"> </w:t>
      </w:r>
      <w:r w:rsidRPr="00DB122B">
        <w:rPr>
          <w:color w:val="auto"/>
          <w:sz w:val="22"/>
          <w:szCs w:val="22"/>
          <w:u w:color="000066"/>
        </w:rPr>
        <w:t>care sites</w:t>
      </w:r>
      <w:r w:rsidR="00DB122B">
        <w:rPr>
          <w:color w:val="auto"/>
          <w:sz w:val="22"/>
          <w:szCs w:val="22"/>
          <w:u w:color="000066"/>
        </w:rPr>
        <w:t>.</w:t>
      </w:r>
    </w:p>
    <w:p w14:paraId="7D66458F" w14:textId="62A5FE13" w:rsidR="00603CC0" w:rsidRPr="00603CC0" w:rsidRDefault="00603CC0" w:rsidP="00603CC0">
      <w:pPr>
        <w:pStyle w:val="Heading3"/>
        <w:numPr>
          <w:ilvl w:val="0"/>
          <w:numId w:val="37"/>
        </w:numPr>
        <w:rPr>
          <w:b/>
          <w:bCs/>
          <w:color w:val="auto"/>
          <w:sz w:val="22"/>
          <w:szCs w:val="22"/>
          <w:u w:color="000066"/>
        </w:rPr>
      </w:pPr>
      <w:r w:rsidRPr="00603CC0">
        <w:rPr>
          <w:color w:val="auto"/>
          <w:sz w:val="22"/>
          <w:szCs w:val="22"/>
          <w:u w:color="000066"/>
        </w:rPr>
        <w:t>Agency/Organization leadership and members possess mobile, in-transit communications capabilities to ensure continuation of incident specific communications</w:t>
      </w:r>
      <w:r>
        <w:rPr>
          <w:color w:val="auto"/>
          <w:sz w:val="22"/>
          <w:szCs w:val="22"/>
          <w:u w:color="000066"/>
        </w:rPr>
        <w:t xml:space="preserve"> </w:t>
      </w:r>
      <w:r w:rsidRPr="00603CC0">
        <w:rPr>
          <w:color w:val="auto"/>
          <w:sz w:val="22"/>
          <w:szCs w:val="22"/>
          <w:u w:color="000066"/>
        </w:rPr>
        <w:t>between leadership and partner emergency response points of contact</w:t>
      </w:r>
      <w:r w:rsidR="00DB122B">
        <w:rPr>
          <w:color w:val="auto"/>
          <w:sz w:val="22"/>
          <w:szCs w:val="22"/>
          <w:u w:color="000066"/>
        </w:rPr>
        <w:t>.</w:t>
      </w:r>
    </w:p>
    <w:p w14:paraId="02963ED2" w14:textId="15110CAD" w:rsidR="00603CC0" w:rsidRPr="00603CC0" w:rsidRDefault="00603CC0" w:rsidP="00DB122B">
      <w:pPr>
        <w:pStyle w:val="Heading3"/>
        <w:numPr>
          <w:ilvl w:val="0"/>
          <w:numId w:val="37"/>
        </w:numPr>
        <w:rPr>
          <w:b/>
          <w:bCs/>
          <w:color w:val="auto"/>
          <w:sz w:val="22"/>
          <w:szCs w:val="22"/>
          <w:u w:color="000066"/>
        </w:rPr>
      </w:pPr>
      <w:r w:rsidRPr="00603CC0">
        <w:rPr>
          <w:color w:val="auto"/>
          <w:sz w:val="22"/>
          <w:szCs w:val="22"/>
          <w:u w:color="000066"/>
        </w:rPr>
        <w:t>Agencies/Organizations have signed agreements with other pre-identified alternate care</w:t>
      </w:r>
      <w:r>
        <w:rPr>
          <w:color w:val="auto"/>
          <w:sz w:val="22"/>
          <w:szCs w:val="22"/>
          <w:u w:color="000066"/>
        </w:rPr>
        <w:t xml:space="preserve"> </w:t>
      </w:r>
      <w:r w:rsidRPr="00603CC0">
        <w:rPr>
          <w:color w:val="auto"/>
          <w:sz w:val="22"/>
          <w:szCs w:val="22"/>
          <w:u w:color="000066"/>
        </w:rPr>
        <w:t>sites to ensure they have adequate access to communication resources</w:t>
      </w:r>
      <w:r w:rsidR="00DB122B">
        <w:rPr>
          <w:color w:val="auto"/>
          <w:sz w:val="22"/>
          <w:szCs w:val="22"/>
          <w:u w:color="000066"/>
        </w:rPr>
        <w:t>.</w:t>
      </w:r>
    </w:p>
    <w:p w14:paraId="2126F541" w14:textId="46BBBDA9" w:rsidR="00603CC0" w:rsidRPr="00DB122B" w:rsidRDefault="00603CC0" w:rsidP="002B310B">
      <w:pPr>
        <w:pStyle w:val="Heading3"/>
        <w:numPr>
          <w:ilvl w:val="0"/>
          <w:numId w:val="37"/>
        </w:numPr>
        <w:rPr>
          <w:b/>
          <w:bCs/>
          <w:color w:val="auto"/>
          <w:sz w:val="22"/>
          <w:szCs w:val="22"/>
          <w:u w:color="000066"/>
        </w:rPr>
      </w:pPr>
      <w:r w:rsidRPr="00DB122B">
        <w:rPr>
          <w:color w:val="auto"/>
          <w:sz w:val="22"/>
          <w:szCs w:val="22"/>
          <w:u w:color="000066"/>
        </w:rPr>
        <w:t>Agencies/Organizations possess interoperable redundant communications that are</w:t>
      </w:r>
      <w:r w:rsidR="00DB122B" w:rsidRPr="00DB122B">
        <w:rPr>
          <w:color w:val="auto"/>
          <w:sz w:val="22"/>
          <w:szCs w:val="22"/>
          <w:u w:color="000066"/>
        </w:rPr>
        <w:t xml:space="preserve"> </w:t>
      </w:r>
      <w:r w:rsidRPr="00DB122B">
        <w:rPr>
          <w:color w:val="auto"/>
          <w:sz w:val="22"/>
          <w:szCs w:val="22"/>
          <w:u w:color="000066"/>
        </w:rPr>
        <w:t>maintained and operational as soon as possible following a continuity activation</w:t>
      </w:r>
      <w:r w:rsidR="00DB122B">
        <w:rPr>
          <w:color w:val="auto"/>
          <w:sz w:val="22"/>
          <w:szCs w:val="22"/>
          <w:u w:color="000066"/>
        </w:rPr>
        <w:t xml:space="preserve"> </w:t>
      </w:r>
      <w:r w:rsidRPr="00DB122B">
        <w:rPr>
          <w:color w:val="auto"/>
          <w:sz w:val="22"/>
          <w:szCs w:val="22"/>
          <w:u w:color="000066"/>
        </w:rPr>
        <w:t>and are readily available for a period of sustained usage for up to 30 days following the event</w:t>
      </w:r>
      <w:r w:rsidR="00DB122B">
        <w:rPr>
          <w:color w:val="auto"/>
          <w:sz w:val="22"/>
          <w:szCs w:val="22"/>
          <w:u w:color="000066"/>
        </w:rPr>
        <w:t xml:space="preserve">. </w:t>
      </w:r>
    </w:p>
    <w:p w14:paraId="5C008061" w14:textId="77777777" w:rsidR="00603CC0" w:rsidRDefault="00603CC0" w:rsidP="00603CC0">
      <w:pPr>
        <w:ind w:left="720"/>
        <w:rPr>
          <w:rFonts w:ascii="Times New Roman" w:hAnsi="Times New Roman" w:cs="Times New Roman"/>
          <w:b/>
          <w:color w:val="000000" w:themeColor="text1"/>
          <w:sz w:val="24"/>
          <w:szCs w:val="24"/>
        </w:rPr>
      </w:pPr>
    </w:p>
    <w:p w14:paraId="1FBBC663" w14:textId="77777777" w:rsidR="00603CC0" w:rsidRDefault="00603CC0" w:rsidP="00603CC0">
      <w:pPr>
        <w:ind w:left="720"/>
        <w:rPr>
          <w:rFonts w:ascii="Times New Roman" w:hAnsi="Times New Roman" w:cs="Times New Roman"/>
          <w:b/>
          <w:color w:val="000000" w:themeColor="text1"/>
          <w:sz w:val="24"/>
          <w:szCs w:val="24"/>
        </w:rPr>
      </w:pPr>
    </w:p>
    <w:p w14:paraId="183E3919" w14:textId="77777777" w:rsidR="00DB122B" w:rsidRDefault="00DB122B" w:rsidP="00DB122B">
      <w:pPr>
        <w:spacing w:after="0"/>
        <w:rPr>
          <w:rFonts w:cs="Arial"/>
          <w:b/>
          <w:bCs/>
          <w:sz w:val="24"/>
          <w:szCs w:val="24"/>
        </w:rPr>
      </w:pPr>
      <w:r>
        <w:rPr>
          <w:rFonts w:cs="Arial"/>
          <w:b/>
          <w:bCs/>
          <w:sz w:val="24"/>
          <w:szCs w:val="24"/>
        </w:rPr>
        <w:t xml:space="preserve">                     </w:t>
      </w:r>
      <w:r w:rsidRPr="007C396D">
        <w:rPr>
          <w:rFonts w:cs="Arial"/>
          <w:b/>
          <w:bCs/>
          <w:sz w:val="24"/>
          <w:szCs w:val="24"/>
        </w:rPr>
        <w:t>(</w:t>
      </w:r>
      <w:r>
        <w:rPr>
          <w:rFonts w:cs="Arial"/>
          <w:b/>
          <w:bCs/>
          <w:sz w:val="24"/>
          <w:szCs w:val="24"/>
        </w:rPr>
        <w:t>Contact the BGHC Regional Response Coordinator</w:t>
      </w:r>
      <w:r w:rsidRPr="007C396D">
        <w:rPr>
          <w:rFonts w:cs="Arial"/>
          <w:b/>
          <w:bCs/>
          <w:sz w:val="24"/>
          <w:szCs w:val="24"/>
        </w:rPr>
        <w:t xml:space="preserve"> for </w:t>
      </w:r>
      <w:r>
        <w:rPr>
          <w:rFonts w:cs="Arial"/>
          <w:b/>
          <w:bCs/>
          <w:sz w:val="24"/>
          <w:szCs w:val="24"/>
        </w:rPr>
        <w:t xml:space="preserve">the </w:t>
      </w:r>
    </w:p>
    <w:p w14:paraId="262133EC" w14:textId="5D1BEFE4" w:rsidR="00DB122B" w:rsidRDefault="00DB122B" w:rsidP="00DB122B">
      <w:pPr>
        <w:spacing w:after="0"/>
        <w:rPr>
          <w:rFonts w:cs="Arial"/>
          <w:b/>
          <w:bCs/>
          <w:sz w:val="24"/>
          <w:szCs w:val="24"/>
        </w:rPr>
      </w:pPr>
      <w:r>
        <w:rPr>
          <w:rFonts w:cs="Arial"/>
          <w:b/>
          <w:bCs/>
          <w:sz w:val="24"/>
          <w:szCs w:val="24"/>
        </w:rPr>
        <w:t xml:space="preserve">                       </w:t>
      </w:r>
      <w:r w:rsidRPr="007C396D">
        <w:rPr>
          <w:rFonts w:cs="Arial"/>
          <w:b/>
          <w:bCs/>
          <w:sz w:val="24"/>
          <w:szCs w:val="24"/>
        </w:rPr>
        <w:t xml:space="preserve">complete </w:t>
      </w:r>
      <w:r>
        <w:rPr>
          <w:rFonts w:cs="Arial"/>
          <w:b/>
          <w:bCs/>
          <w:sz w:val="24"/>
          <w:szCs w:val="24"/>
        </w:rPr>
        <w:t>Continuity of Operations Plan</w:t>
      </w:r>
      <w:r w:rsidRPr="007C396D">
        <w:rPr>
          <w:rFonts w:cs="Arial"/>
          <w:b/>
          <w:bCs/>
          <w:sz w:val="24"/>
          <w:szCs w:val="24"/>
        </w:rPr>
        <w:t>)</w:t>
      </w:r>
    </w:p>
    <w:p w14:paraId="54160D6C" w14:textId="77777777" w:rsidR="00603CC0" w:rsidRDefault="00603CC0" w:rsidP="00603CC0">
      <w:pPr>
        <w:ind w:left="720"/>
        <w:rPr>
          <w:rFonts w:ascii="Times New Roman" w:hAnsi="Times New Roman" w:cs="Times New Roman"/>
          <w:b/>
          <w:color w:val="000000" w:themeColor="text1"/>
          <w:sz w:val="24"/>
          <w:szCs w:val="24"/>
        </w:rPr>
      </w:pPr>
    </w:p>
    <w:p w14:paraId="46E91867" w14:textId="77777777" w:rsidR="00603CC0" w:rsidRDefault="00603CC0" w:rsidP="00603CC0">
      <w:pPr>
        <w:ind w:left="720"/>
        <w:rPr>
          <w:rFonts w:ascii="Times New Roman" w:hAnsi="Times New Roman" w:cs="Times New Roman"/>
          <w:b/>
          <w:color w:val="000000" w:themeColor="text1"/>
          <w:sz w:val="24"/>
          <w:szCs w:val="24"/>
        </w:rPr>
      </w:pPr>
    </w:p>
    <w:p w14:paraId="5042F16D" w14:textId="77777777" w:rsidR="00603CC0" w:rsidRDefault="00603CC0" w:rsidP="00603CC0">
      <w:pPr>
        <w:ind w:left="720"/>
        <w:rPr>
          <w:rFonts w:ascii="Times New Roman" w:hAnsi="Times New Roman" w:cs="Times New Roman"/>
          <w:b/>
          <w:color w:val="000000" w:themeColor="text1"/>
          <w:sz w:val="24"/>
          <w:szCs w:val="24"/>
        </w:rPr>
      </w:pPr>
    </w:p>
    <w:p w14:paraId="0C5E41A2" w14:textId="77777777" w:rsidR="00603CC0" w:rsidRDefault="00603CC0" w:rsidP="00603CC0">
      <w:pPr>
        <w:ind w:left="720"/>
        <w:rPr>
          <w:rFonts w:ascii="Times New Roman" w:hAnsi="Times New Roman" w:cs="Times New Roman"/>
          <w:b/>
          <w:color w:val="000000" w:themeColor="text1"/>
          <w:sz w:val="24"/>
          <w:szCs w:val="24"/>
        </w:rPr>
      </w:pPr>
    </w:p>
    <w:p w14:paraId="42656360" w14:textId="77777777" w:rsidR="00603CC0" w:rsidRDefault="00603CC0" w:rsidP="00603CC0">
      <w:pPr>
        <w:ind w:left="720"/>
        <w:rPr>
          <w:rFonts w:ascii="Times New Roman" w:hAnsi="Times New Roman" w:cs="Times New Roman"/>
          <w:b/>
          <w:color w:val="000000" w:themeColor="text1"/>
          <w:sz w:val="24"/>
          <w:szCs w:val="24"/>
        </w:rPr>
      </w:pPr>
    </w:p>
    <w:p w14:paraId="5522E21F" w14:textId="77777777" w:rsidR="00603CC0" w:rsidRDefault="00603CC0" w:rsidP="00603CC0">
      <w:pPr>
        <w:ind w:left="720"/>
        <w:rPr>
          <w:rFonts w:ascii="Times New Roman" w:hAnsi="Times New Roman" w:cs="Times New Roman"/>
          <w:b/>
          <w:color w:val="000000" w:themeColor="text1"/>
          <w:sz w:val="24"/>
          <w:szCs w:val="24"/>
        </w:rPr>
      </w:pPr>
    </w:p>
    <w:p w14:paraId="749891CC" w14:textId="083D2679" w:rsidR="00603CC0" w:rsidRPr="00603CC0" w:rsidRDefault="00603CC0" w:rsidP="00DB122B">
      <w:pPr>
        <w:ind w:left="720"/>
        <w:jc w:val="center"/>
        <w:rPr>
          <w:rFonts w:ascii="Times New Roman" w:hAnsi="Times New Roman" w:cs="Times New Roman"/>
          <w:b/>
          <w:color w:val="000000" w:themeColor="text1"/>
          <w:sz w:val="24"/>
          <w:szCs w:val="24"/>
        </w:rPr>
      </w:pPr>
      <w:bookmarkStart w:id="27" w:name="HPPMaplocation"/>
      <w:r>
        <w:rPr>
          <w:rFonts w:ascii="Times New Roman" w:hAnsi="Times New Roman" w:cs="Times New Roman"/>
          <w:b/>
          <w:color w:val="000000" w:themeColor="text1"/>
          <w:sz w:val="24"/>
          <w:szCs w:val="24"/>
        </w:rPr>
        <w:t xml:space="preserve">5.4 </w:t>
      </w:r>
      <w:r w:rsidRPr="00603CC0">
        <w:rPr>
          <w:rFonts w:ascii="Times New Roman" w:hAnsi="Times New Roman" w:cs="Times New Roman"/>
          <w:b/>
          <w:color w:val="000000" w:themeColor="text1"/>
          <w:sz w:val="24"/>
          <w:szCs w:val="24"/>
        </w:rPr>
        <w:t xml:space="preserve">Appendix </w:t>
      </w:r>
      <w:r>
        <w:rPr>
          <w:rFonts w:ascii="Times New Roman" w:hAnsi="Times New Roman" w:cs="Times New Roman"/>
          <w:b/>
          <w:color w:val="000000" w:themeColor="text1"/>
          <w:sz w:val="24"/>
          <w:szCs w:val="24"/>
        </w:rPr>
        <w:t>D</w:t>
      </w:r>
      <w:r w:rsidRPr="00603CC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603CC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HPP Map Contacts</w:t>
      </w:r>
    </w:p>
    <w:bookmarkEnd w:id="27"/>
    <w:p w14:paraId="78DC39B5" w14:textId="346EB9A2" w:rsidR="00A1369D" w:rsidRPr="00A1369D" w:rsidRDefault="00A1369D" w:rsidP="00A1369D">
      <w:pPr>
        <w:ind w:left="2580" w:firstLine="300"/>
        <w:contextualSpacing/>
        <w:rPr>
          <w:rFonts w:ascii="Times New Roman" w:hAnsi="Times New Roman" w:cs="Times New Roman"/>
          <w:b/>
          <w:color w:val="000000" w:themeColor="text1"/>
          <w:sz w:val="24"/>
          <w:szCs w:val="24"/>
        </w:rPr>
      </w:pPr>
    </w:p>
    <w:p w14:paraId="339EC599" w14:textId="77777777" w:rsidR="00A1369D" w:rsidRPr="00A1369D" w:rsidRDefault="00A1369D" w:rsidP="00A1369D">
      <w:pPr>
        <w:ind w:left="720"/>
        <w:rPr>
          <w:rFonts w:ascii="Times New Roman" w:hAnsi="Times New Roman" w:cs="Times New Roman"/>
          <w:color w:val="000000" w:themeColor="text1"/>
          <w:sz w:val="24"/>
          <w:szCs w:val="24"/>
        </w:rPr>
      </w:pPr>
    </w:p>
    <w:p w14:paraId="6D0F4756" w14:textId="64CF23A8" w:rsidR="00A1369D" w:rsidRDefault="00603CC0">
      <w:r>
        <w:rPr>
          <w:noProof/>
        </w:rPr>
        <w:drawing>
          <wp:inline distT="0" distB="0" distL="0" distR="0" wp14:anchorId="7997C549" wp14:editId="63D7282E">
            <wp:extent cx="6400800" cy="3599815"/>
            <wp:effectExtent l="0" t="0" r="0" b="635"/>
            <wp:docPr id="1526174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74050" name=""/>
                    <pic:cNvPicPr/>
                  </pic:nvPicPr>
                  <pic:blipFill>
                    <a:blip r:embed="rId13"/>
                    <a:stretch>
                      <a:fillRect/>
                    </a:stretch>
                  </pic:blipFill>
                  <pic:spPr>
                    <a:xfrm>
                      <a:off x="0" y="0"/>
                      <a:ext cx="6400800" cy="3599815"/>
                    </a:xfrm>
                    <a:prstGeom prst="rect">
                      <a:avLst/>
                    </a:prstGeom>
                  </pic:spPr>
                </pic:pic>
              </a:graphicData>
            </a:graphic>
          </wp:inline>
        </w:drawing>
      </w:r>
    </w:p>
    <w:sectPr w:rsidR="00A1369D" w:rsidSect="00A1369D">
      <w:headerReference w:type="even" r:id="rId14"/>
      <w:headerReference w:type="default" r:id="rId15"/>
      <w:footerReference w:type="default" r:id="rId16"/>
      <w:head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A553" w14:textId="77777777" w:rsidR="00AE43B3" w:rsidRDefault="00AE43B3">
      <w:pPr>
        <w:spacing w:after="0" w:line="240" w:lineRule="auto"/>
      </w:pPr>
      <w:r>
        <w:separator/>
      </w:r>
    </w:p>
  </w:endnote>
  <w:endnote w:type="continuationSeparator" w:id="0">
    <w:p w14:paraId="2F0DF1E1" w14:textId="77777777" w:rsidR="00AE43B3" w:rsidRDefault="00AE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206023"/>
      <w:docPartObj>
        <w:docPartGallery w:val="Page Numbers (Bottom of Page)"/>
        <w:docPartUnique/>
      </w:docPartObj>
    </w:sdtPr>
    <w:sdtEndPr>
      <w:rPr>
        <w:noProof/>
      </w:rPr>
    </w:sdtEndPr>
    <w:sdtContent>
      <w:p w14:paraId="4FA1D891" w14:textId="77777777" w:rsidR="00C810C8" w:rsidRDefault="00C810C8">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EFE010E" w14:textId="77777777" w:rsidR="00C810C8" w:rsidRDefault="00C8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01FF" w14:textId="77777777" w:rsidR="00AE43B3" w:rsidRDefault="00AE43B3">
      <w:pPr>
        <w:spacing w:after="0" w:line="240" w:lineRule="auto"/>
      </w:pPr>
      <w:r>
        <w:separator/>
      </w:r>
    </w:p>
  </w:footnote>
  <w:footnote w:type="continuationSeparator" w:id="0">
    <w:p w14:paraId="0AD41056" w14:textId="77777777" w:rsidR="00AE43B3" w:rsidRDefault="00AE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E5A1" w14:textId="77777777" w:rsidR="00C810C8" w:rsidRDefault="00C810C8">
    <w:pPr>
      <w:pStyle w:val="Header"/>
    </w:pPr>
    <w:r>
      <w:rPr>
        <w:noProof/>
      </w:rPr>
      <mc:AlternateContent>
        <mc:Choice Requires="wps">
          <w:drawing>
            <wp:anchor distT="0" distB="0" distL="114300" distR="114300" simplePos="0" relativeHeight="251659264" behindDoc="1" locked="0" layoutInCell="0" allowOverlap="1" wp14:anchorId="10587E87" wp14:editId="2DFAA981">
              <wp:simplePos x="0" y="0"/>
              <wp:positionH relativeFrom="margin">
                <wp:align>center</wp:align>
              </wp:positionH>
              <wp:positionV relativeFrom="margin">
                <wp:align>center</wp:align>
              </wp:positionV>
              <wp:extent cx="5478780" cy="3287395"/>
              <wp:effectExtent l="0" t="1200150" r="0" b="6845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78780" cy="3287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DD0B83" w14:textId="77777777" w:rsidR="00C810C8" w:rsidRDefault="00C810C8" w:rsidP="00A1369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587E87" id="_x0000_t202" coordsize="21600,21600" o:spt="202" path="m,l,21600r21600,l21600,xe">
              <v:stroke joinstyle="miter"/>
              <v:path gradientshapeok="t" o:connecttype="rect"/>
            </v:shapetype>
            <v:shape id="Text Box 5" o:spid="_x0000_s1026" type="#_x0000_t202" style="position:absolute;margin-left:0;margin-top:0;width:431.4pt;height:25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" o:allowincell="f" filled="f" stroked="f">
              <v:stroke joinstyle="round"/>
              <o:lock v:ext="edit" shapetype="t"/>
              <v:textbox style="mso-fit-shape-to-text:t">
                <w:txbxContent>
                  <w:p w14:paraId="36DD0B83" w14:textId="77777777" w:rsidR="00C810C8" w:rsidRDefault="00C810C8" w:rsidP="00A1369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D95" w14:textId="77777777" w:rsidR="00C810C8" w:rsidRPr="00F94BA7" w:rsidRDefault="00C810C8">
    <w:pPr>
      <w:pStyle w:val="Header"/>
      <w:rPr>
        <w:color w:val="2F5496" w:themeColor="accent5" w:themeShade="BF"/>
      </w:rPr>
    </w:pPr>
    <w:r w:rsidRPr="00F94BA7">
      <w:rPr>
        <w:noProof/>
        <w:color w:val="8EAADB" w:themeColor="accent5" w:themeTint="99"/>
      </w:rPr>
      <mc:AlternateContent>
        <mc:Choice Requires="wps">
          <w:drawing>
            <wp:anchor distT="0" distB="0" distL="114300" distR="114300" simplePos="0" relativeHeight="251660288" behindDoc="1" locked="0" layoutInCell="0" allowOverlap="1" wp14:anchorId="04459701" wp14:editId="7CBEAC5E">
              <wp:simplePos x="0" y="0"/>
              <wp:positionH relativeFrom="margin">
                <wp:align>center</wp:align>
              </wp:positionH>
              <wp:positionV relativeFrom="margin">
                <wp:align>center</wp:align>
              </wp:positionV>
              <wp:extent cx="5478780" cy="3287395"/>
              <wp:effectExtent l="0" t="1200150" r="0" b="6845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78780" cy="3287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0EE60" w14:textId="77777777" w:rsidR="00C810C8" w:rsidRDefault="00C810C8" w:rsidP="00A1369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59701" id="_x0000_t202" coordsize="21600,21600" o:spt="202" path="m,l,21600r21600,l21600,xe">
              <v:stroke joinstyle="miter"/>
              <v:path gradientshapeok="t" o:connecttype="rect"/>
            </v:shapetype>
            <v:shape id="Text Box 4" o:spid="_x0000_s1027" type="#_x0000_t202" style="position:absolute;margin-left:0;margin-top:0;width:431.4pt;height:25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" o:allowincell="f" filled="f" stroked="f">
              <v:stroke joinstyle="round"/>
              <o:lock v:ext="edit" shapetype="t"/>
              <v:textbox style="mso-fit-shape-to-text:t">
                <w:txbxContent>
                  <w:p w14:paraId="4090EE60" w14:textId="77777777" w:rsidR="00C810C8" w:rsidRDefault="00C810C8" w:rsidP="00A1369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F94BA7">
      <w:rPr>
        <w:color w:val="8EAADB" w:themeColor="accent5" w:themeTint="99"/>
      </w:rPr>
      <w:ptab w:relativeTo="margin" w:alignment="center" w:leader="none"/>
    </w:r>
    <w:r w:rsidRPr="00F94BA7">
      <w:rPr>
        <w:color w:val="2F5496" w:themeColor="accent5" w:themeShade="BF"/>
      </w:rPr>
      <w:t>Bluegrass Healthcare Coalition Response Plan</w:t>
    </w:r>
    <w:r w:rsidRPr="00F94BA7">
      <w:rPr>
        <w:color w:val="2F5496" w:themeColor="accent5" w:themeShade="BF"/>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8B3F" w14:textId="77777777" w:rsidR="00C810C8" w:rsidRDefault="00C810C8" w:rsidP="00AD108A">
    <w:pPr>
      <w:pStyle w:val="Header"/>
      <w:jc w:val="center"/>
    </w:pPr>
    <w:r>
      <w:t>Bluegrass Healthcare Coalition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107"/>
    <w:multiLevelType w:val="hybridMultilevel"/>
    <w:tmpl w:val="0456986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5E55FEF"/>
    <w:multiLevelType w:val="hybridMultilevel"/>
    <w:tmpl w:val="FDE85D7E"/>
    <w:lvl w:ilvl="0" w:tplc="3C4A68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0526BA"/>
    <w:multiLevelType w:val="hybridMultilevel"/>
    <w:tmpl w:val="DBA6EC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7806BD"/>
    <w:multiLevelType w:val="multilevel"/>
    <w:tmpl w:val="E5F6A276"/>
    <w:lvl w:ilvl="0">
      <w:start w:val="1"/>
      <w:numFmt w:val="decimal"/>
      <w:lvlText w:val="%1.0"/>
      <w:lvlJc w:val="left"/>
      <w:pPr>
        <w:ind w:left="420" w:hanging="42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8260AB"/>
    <w:multiLevelType w:val="hybridMultilevel"/>
    <w:tmpl w:val="79C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1355"/>
    <w:multiLevelType w:val="multilevel"/>
    <w:tmpl w:val="B2725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A00F00"/>
    <w:multiLevelType w:val="hybridMultilevel"/>
    <w:tmpl w:val="EC2E5E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ED24E2"/>
    <w:multiLevelType w:val="multilevel"/>
    <w:tmpl w:val="5DA05792"/>
    <w:lvl w:ilvl="0">
      <w:start w:val="1"/>
      <w:numFmt w:val="bullet"/>
      <w:lvlText w:val="▪"/>
      <w:lvlJc w:val="left"/>
      <w:pPr>
        <w:ind w:left="1080" w:firstLine="360"/>
      </w:pPr>
      <w:rPr>
        <w:rFonts w:ascii="Arial" w:eastAsia="Arial" w:hAnsi="Arial" w:cs="Arial"/>
        <w:vertAlign w:val="baseline"/>
      </w:rPr>
    </w:lvl>
    <w:lvl w:ilvl="1">
      <w:start w:val="1"/>
      <w:numFmt w:val="bullet"/>
      <w:lvlText w:val="o"/>
      <w:lvlJc w:val="left"/>
      <w:pPr>
        <w:ind w:left="1800" w:firstLine="1080"/>
      </w:pPr>
      <w:rPr>
        <w:rFonts w:ascii="Arial" w:eastAsia="Arial" w:hAnsi="Arial" w:cs="Arial"/>
        <w:vertAlign w:val="baseline"/>
      </w:rPr>
    </w:lvl>
    <w:lvl w:ilvl="2">
      <w:start w:val="1"/>
      <w:numFmt w:val="bullet"/>
      <w:lvlText w:val="▪"/>
      <w:lvlJc w:val="left"/>
      <w:pPr>
        <w:ind w:left="2520" w:firstLine="1800"/>
      </w:pPr>
      <w:rPr>
        <w:rFonts w:ascii="Arial" w:eastAsia="Arial" w:hAnsi="Arial" w:cs="Arial"/>
        <w:vertAlign w:val="baseline"/>
      </w:rPr>
    </w:lvl>
    <w:lvl w:ilvl="3">
      <w:start w:val="1"/>
      <w:numFmt w:val="bullet"/>
      <w:lvlText w:val="●"/>
      <w:lvlJc w:val="left"/>
      <w:pPr>
        <w:ind w:left="3240" w:firstLine="2520"/>
      </w:pPr>
      <w:rPr>
        <w:rFonts w:ascii="Arial" w:eastAsia="Arial" w:hAnsi="Arial" w:cs="Arial"/>
        <w:vertAlign w:val="baseline"/>
      </w:rPr>
    </w:lvl>
    <w:lvl w:ilvl="4">
      <w:start w:val="1"/>
      <w:numFmt w:val="bullet"/>
      <w:lvlText w:val="o"/>
      <w:lvlJc w:val="left"/>
      <w:pPr>
        <w:ind w:left="3960" w:firstLine="3240"/>
      </w:pPr>
      <w:rPr>
        <w:rFonts w:ascii="Arial" w:eastAsia="Arial" w:hAnsi="Arial" w:cs="Arial"/>
        <w:vertAlign w:val="baseline"/>
      </w:rPr>
    </w:lvl>
    <w:lvl w:ilvl="5">
      <w:start w:val="1"/>
      <w:numFmt w:val="bullet"/>
      <w:lvlText w:val="▪"/>
      <w:lvlJc w:val="left"/>
      <w:pPr>
        <w:ind w:left="4680" w:firstLine="3960"/>
      </w:pPr>
      <w:rPr>
        <w:rFonts w:ascii="Arial" w:eastAsia="Arial" w:hAnsi="Arial" w:cs="Arial"/>
        <w:vertAlign w:val="baseline"/>
      </w:rPr>
    </w:lvl>
    <w:lvl w:ilvl="6">
      <w:start w:val="1"/>
      <w:numFmt w:val="bullet"/>
      <w:lvlText w:val="●"/>
      <w:lvlJc w:val="left"/>
      <w:pPr>
        <w:ind w:left="5400" w:firstLine="4680"/>
      </w:pPr>
      <w:rPr>
        <w:rFonts w:ascii="Arial" w:eastAsia="Arial" w:hAnsi="Arial" w:cs="Arial"/>
        <w:vertAlign w:val="baseline"/>
      </w:rPr>
    </w:lvl>
    <w:lvl w:ilvl="7">
      <w:start w:val="1"/>
      <w:numFmt w:val="bullet"/>
      <w:lvlText w:val="o"/>
      <w:lvlJc w:val="left"/>
      <w:pPr>
        <w:ind w:left="6120" w:firstLine="5400"/>
      </w:pPr>
      <w:rPr>
        <w:rFonts w:ascii="Arial" w:eastAsia="Arial" w:hAnsi="Arial" w:cs="Arial"/>
        <w:vertAlign w:val="baseline"/>
      </w:rPr>
    </w:lvl>
    <w:lvl w:ilvl="8">
      <w:start w:val="1"/>
      <w:numFmt w:val="bullet"/>
      <w:lvlText w:val="▪"/>
      <w:lvlJc w:val="left"/>
      <w:pPr>
        <w:ind w:left="6840" w:firstLine="6120"/>
      </w:pPr>
      <w:rPr>
        <w:rFonts w:ascii="Arial" w:eastAsia="Arial" w:hAnsi="Arial" w:cs="Arial"/>
        <w:vertAlign w:val="baseline"/>
      </w:rPr>
    </w:lvl>
  </w:abstractNum>
  <w:abstractNum w:abstractNumId="8" w15:restartNumberingAfterBreak="0">
    <w:nsid w:val="28E0587C"/>
    <w:multiLevelType w:val="hybridMultilevel"/>
    <w:tmpl w:val="C20A90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37310A1"/>
    <w:multiLevelType w:val="hybridMultilevel"/>
    <w:tmpl w:val="5D5865C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34CD574E"/>
    <w:multiLevelType w:val="multilevel"/>
    <w:tmpl w:val="B2725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0E0F36"/>
    <w:multiLevelType w:val="hybridMultilevel"/>
    <w:tmpl w:val="6D724A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2F3452"/>
    <w:multiLevelType w:val="multilevel"/>
    <w:tmpl w:val="B8204D9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73D7017"/>
    <w:multiLevelType w:val="multilevel"/>
    <w:tmpl w:val="B272549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8EA19CD"/>
    <w:multiLevelType w:val="hybridMultilevel"/>
    <w:tmpl w:val="0FA21B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C7470D7"/>
    <w:multiLevelType w:val="hybridMultilevel"/>
    <w:tmpl w:val="1D20A6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DDD04BB"/>
    <w:multiLevelType w:val="hybridMultilevel"/>
    <w:tmpl w:val="58B0C1AC"/>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7" w15:restartNumberingAfterBreak="0">
    <w:nsid w:val="3ED4037B"/>
    <w:multiLevelType w:val="hybridMultilevel"/>
    <w:tmpl w:val="853232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814955"/>
    <w:multiLevelType w:val="multilevel"/>
    <w:tmpl w:val="AA54C5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463CE9"/>
    <w:multiLevelType w:val="hybridMultilevel"/>
    <w:tmpl w:val="274E5062"/>
    <w:lvl w:ilvl="0" w:tplc="CA26CE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4B765CB"/>
    <w:multiLevelType w:val="hybridMultilevel"/>
    <w:tmpl w:val="F64A2A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A64186E"/>
    <w:multiLevelType w:val="hybridMultilevel"/>
    <w:tmpl w:val="B322C4C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2" w15:restartNumberingAfterBreak="0">
    <w:nsid w:val="4BBC3E2D"/>
    <w:multiLevelType w:val="hybridMultilevel"/>
    <w:tmpl w:val="FA4A7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BE13517"/>
    <w:multiLevelType w:val="hybridMultilevel"/>
    <w:tmpl w:val="CE2CF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801CD0"/>
    <w:multiLevelType w:val="multilevel"/>
    <w:tmpl w:val="E5F6A276"/>
    <w:lvl w:ilvl="0">
      <w:start w:val="1"/>
      <w:numFmt w:val="decimal"/>
      <w:lvlText w:val="%1.0"/>
      <w:lvlJc w:val="left"/>
      <w:pPr>
        <w:ind w:left="420" w:hanging="42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b/>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D07C63"/>
    <w:multiLevelType w:val="hybridMultilevel"/>
    <w:tmpl w:val="72CA21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E9458E6"/>
    <w:multiLevelType w:val="multilevel"/>
    <w:tmpl w:val="7E2CC80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F843000"/>
    <w:multiLevelType w:val="hybridMultilevel"/>
    <w:tmpl w:val="64AEDE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0AD4E0B"/>
    <w:multiLevelType w:val="multilevel"/>
    <w:tmpl w:val="FA60B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5D55AC"/>
    <w:multiLevelType w:val="multilevel"/>
    <w:tmpl w:val="E076B070"/>
    <w:lvl w:ilvl="0">
      <w:start w:val="3"/>
      <w:numFmt w:val="decimal"/>
      <w:lvlText w:val="%1"/>
      <w:lvlJc w:val="left"/>
      <w:pPr>
        <w:ind w:left="660" w:hanging="660"/>
      </w:pPr>
      <w:rPr>
        <w:rFonts w:hint="default"/>
      </w:rPr>
    </w:lvl>
    <w:lvl w:ilvl="1">
      <w:start w:val="2"/>
      <w:numFmt w:val="decimal"/>
      <w:lvlText w:val="%1.%2"/>
      <w:lvlJc w:val="left"/>
      <w:pPr>
        <w:ind w:left="1620" w:hanging="66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0" w15:restartNumberingAfterBreak="0">
    <w:nsid w:val="5F84076F"/>
    <w:multiLevelType w:val="hybridMultilevel"/>
    <w:tmpl w:val="295289CE"/>
    <w:lvl w:ilvl="0" w:tplc="04090001">
      <w:start w:val="1"/>
      <w:numFmt w:val="bullet"/>
      <w:lvlText w:val=""/>
      <w:lvlJc w:val="left"/>
      <w:pPr>
        <w:ind w:left="3660" w:hanging="360"/>
      </w:pPr>
      <w:rPr>
        <w:rFonts w:ascii="Symbol" w:hAnsi="Symbol" w:hint="default"/>
      </w:rPr>
    </w:lvl>
    <w:lvl w:ilvl="1" w:tplc="04090003">
      <w:start w:val="1"/>
      <w:numFmt w:val="bullet"/>
      <w:lvlText w:val="o"/>
      <w:lvlJc w:val="left"/>
      <w:pPr>
        <w:ind w:left="4380" w:hanging="360"/>
      </w:pPr>
      <w:rPr>
        <w:rFonts w:ascii="Courier New" w:hAnsi="Courier New" w:cs="Courier New" w:hint="default"/>
      </w:rPr>
    </w:lvl>
    <w:lvl w:ilvl="2" w:tplc="04090005">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1" w15:restartNumberingAfterBreak="0">
    <w:nsid w:val="640F52A6"/>
    <w:multiLevelType w:val="hybridMultilevel"/>
    <w:tmpl w:val="C25A832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570" w:hanging="360"/>
      </w:pPr>
      <w:rPr>
        <w:rFonts w:ascii="Courier New" w:hAnsi="Courier New" w:cs="Courier New" w:hint="default"/>
      </w:rPr>
    </w:lvl>
    <w:lvl w:ilvl="2" w:tplc="04090005" w:tentative="1">
      <w:start w:val="1"/>
      <w:numFmt w:val="bullet"/>
      <w:lvlText w:val=""/>
      <w:lvlJc w:val="left"/>
      <w:pPr>
        <w:ind w:left="150" w:hanging="360"/>
      </w:pPr>
      <w:rPr>
        <w:rFonts w:ascii="Wingdings" w:hAnsi="Wingdings" w:hint="default"/>
      </w:rPr>
    </w:lvl>
    <w:lvl w:ilvl="3" w:tplc="04090001" w:tentative="1">
      <w:start w:val="1"/>
      <w:numFmt w:val="bullet"/>
      <w:lvlText w:val=""/>
      <w:lvlJc w:val="left"/>
      <w:pPr>
        <w:ind w:left="870" w:hanging="360"/>
      </w:pPr>
      <w:rPr>
        <w:rFonts w:ascii="Symbol" w:hAnsi="Symbol" w:hint="default"/>
      </w:rPr>
    </w:lvl>
    <w:lvl w:ilvl="4" w:tplc="04090003" w:tentative="1">
      <w:start w:val="1"/>
      <w:numFmt w:val="bullet"/>
      <w:lvlText w:val="o"/>
      <w:lvlJc w:val="left"/>
      <w:pPr>
        <w:ind w:left="1590" w:hanging="360"/>
      </w:pPr>
      <w:rPr>
        <w:rFonts w:ascii="Courier New" w:hAnsi="Courier New" w:cs="Courier New" w:hint="default"/>
      </w:rPr>
    </w:lvl>
    <w:lvl w:ilvl="5" w:tplc="04090005" w:tentative="1">
      <w:start w:val="1"/>
      <w:numFmt w:val="bullet"/>
      <w:lvlText w:val=""/>
      <w:lvlJc w:val="left"/>
      <w:pPr>
        <w:ind w:left="2310" w:hanging="360"/>
      </w:pPr>
      <w:rPr>
        <w:rFonts w:ascii="Wingdings" w:hAnsi="Wingdings" w:hint="default"/>
      </w:rPr>
    </w:lvl>
    <w:lvl w:ilvl="6" w:tplc="04090001" w:tentative="1">
      <w:start w:val="1"/>
      <w:numFmt w:val="bullet"/>
      <w:lvlText w:val=""/>
      <w:lvlJc w:val="left"/>
      <w:pPr>
        <w:ind w:left="3030" w:hanging="360"/>
      </w:pPr>
      <w:rPr>
        <w:rFonts w:ascii="Symbol" w:hAnsi="Symbol" w:hint="default"/>
      </w:rPr>
    </w:lvl>
    <w:lvl w:ilvl="7" w:tplc="04090003" w:tentative="1">
      <w:start w:val="1"/>
      <w:numFmt w:val="bullet"/>
      <w:lvlText w:val="o"/>
      <w:lvlJc w:val="left"/>
      <w:pPr>
        <w:ind w:left="3750" w:hanging="360"/>
      </w:pPr>
      <w:rPr>
        <w:rFonts w:ascii="Courier New" w:hAnsi="Courier New" w:cs="Courier New" w:hint="default"/>
      </w:rPr>
    </w:lvl>
    <w:lvl w:ilvl="8" w:tplc="04090005" w:tentative="1">
      <w:start w:val="1"/>
      <w:numFmt w:val="bullet"/>
      <w:lvlText w:val=""/>
      <w:lvlJc w:val="left"/>
      <w:pPr>
        <w:ind w:left="4470" w:hanging="360"/>
      </w:pPr>
      <w:rPr>
        <w:rFonts w:ascii="Wingdings" w:hAnsi="Wingdings" w:hint="default"/>
      </w:rPr>
    </w:lvl>
  </w:abstractNum>
  <w:abstractNum w:abstractNumId="32" w15:restartNumberingAfterBreak="0">
    <w:nsid w:val="680C6A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8256A9"/>
    <w:multiLevelType w:val="hybridMultilevel"/>
    <w:tmpl w:val="C2C0C35C"/>
    <w:lvl w:ilvl="0" w:tplc="9A10E794">
      <w:start w:val="1"/>
      <w:numFmt w:val="decimal"/>
      <w:lvlText w:val="%1."/>
      <w:lvlJc w:val="left"/>
      <w:pPr>
        <w:ind w:left="3960" w:hanging="360"/>
      </w:pPr>
      <w:rPr>
        <w:rFonts w:hint="default"/>
      </w:rPr>
    </w:lvl>
    <w:lvl w:ilvl="1" w:tplc="5C0A526E">
      <w:start w:val="1"/>
      <w:numFmt w:val="decimal"/>
      <w:lvlText w:val="%2)"/>
      <w:lvlJc w:val="left"/>
      <w:pPr>
        <w:ind w:left="4680" w:hanging="360"/>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BB97066"/>
    <w:multiLevelType w:val="hybridMultilevel"/>
    <w:tmpl w:val="6F7679B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5" w15:restartNumberingAfterBreak="0">
    <w:nsid w:val="705B1C9C"/>
    <w:multiLevelType w:val="hybridMultilevel"/>
    <w:tmpl w:val="90A8F8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1674699"/>
    <w:multiLevelType w:val="hybridMultilevel"/>
    <w:tmpl w:val="C51653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D957F6C"/>
    <w:multiLevelType w:val="hybridMultilevel"/>
    <w:tmpl w:val="4DC8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F70931"/>
    <w:multiLevelType w:val="hybridMultilevel"/>
    <w:tmpl w:val="A0322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0852247">
    <w:abstractNumId w:val="18"/>
  </w:num>
  <w:num w:numId="2" w16cid:durableId="1514104938">
    <w:abstractNumId w:val="13"/>
  </w:num>
  <w:num w:numId="3" w16cid:durableId="1508473472">
    <w:abstractNumId w:val="7"/>
  </w:num>
  <w:num w:numId="4" w16cid:durableId="576088023">
    <w:abstractNumId w:val="28"/>
  </w:num>
  <w:num w:numId="5" w16cid:durableId="58484901">
    <w:abstractNumId w:val="12"/>
  </w:num>
  <w:num w:numId="6" w16cid:durableId="2139840095">
    <w:abstractNumId w:val="4"/>
  </w:num>
  <w:num w:numId="7" w16cid:durableId="2047560280">
    <w:abstractNumId w:val="19"/>
  </w:num>
  <w:num w:numId="8" w16cid:durableId="379403888">
    <w:abstractNumId w:val="1"/>
  </w:num>
  <w:num w:numId="9" w16cid:durableId="461728703">
    <w:abstractNumId w:val="26"/>
  </w:num>
  <w:num w:numId="10" w16cid:durableId="181870163">
    <w:abstractNumId w:val="33"/>
  </w:num>
  <w:num w:numId="11" w16cid:durableId="616715623">
    <w:abstractNumId w:val="32"/>
  </w:num>
  <w:num w:numId="12" w16cid:durableId="255328964">
    <w:abstractNumId w:val="30"/>
  </w:num>
  <w:num w:numId="13" w16cid:durableId="1871649171">
    <w:abstractNumId w:val="16"/>
  </w:num>
  <w:num w:numId="14" w16cid:durableId="939988060">
    <w:abstractNumId w:val="8"/>
  </w:num>
  <w:num w:numId="15" w16cid:durableId="2006474928">
    <w:abstractNumId w:val="2"/>
  </w:num>
  <w:num w:numId="16" w16cid:durableId="1869878967">
    <w:abstractNumId w:val="20"/>
  </w:num>
  <w:num w:numId="17" w16cid:durableId="1120151335">
    <w:abstractNumId w:val="35"/>
  </w:num>
  <w:num w:numId="18" w16cid:durableId="698093939">
    <w:abstractNumId w:val="11"/>
  </w:num>
  <w:num w:numId="19" w16cid:durableId="1699350950">
    <w:abstractNumId w:val="36"/>
  </w:num>
  <w:num w:numId="20" w16cid:durableId="1481266132">
    <w:abstractNumId w:val="22"/>
  </w:num>
  <w:num w:numId="21" w16cid:durableId="788747145">
    <w:abstractNumId w:val="29"/>
  </w:num>
  <w:num w:numId="22" w16cid:durableId="562063439">
    <w:abstractNumId w:val="21"/>
  </w:num>
  <w:num w:numId="23" w16cid:durableId="1812751426">
    <w:abstractNumId w:val="38"/>
  </w:num>
  <w:num w:numId="24" w16cid:durableId="291983585">
    <w:abstractNumId w:val="17"/>
  </w:num>
  <w:num w:numId="25" w16cid:durableId="1230575007">
    <w:abstractNumId w:val="9"/>
  </w:num>
  <w:num w:numId="26" w16cid:durableId="512843252">
    <w:abstractNumId w:val="23"/>
  </w:num>
  <w:num w:numId="27" w16cid:durableId="1540782574">
    <w:abstractNumId w:val="27"/>
  </w:num>
  <w:num w:numId="28" w16cid:durableId="1861233142">
    <w:abstractNumId w:val="37"/>
  </w:num>
  <w:num w:numId="29" w16cid:durableId="622687248">
    <w:abstractNumId w:val="25"/>
  </w:num>
  <w:num w:numId="30" w16cid:durableId="315958274">
    <w:abstractNumId w:val="6"/>
  </w:num>
  <w:num w:numId="31" w16cid:durableId="142085126">
    <w:abstractNumId w:val="24"/>
  </w:num>
  <w:num w:numId="32" w16cid:durableId="1024207487">
    <w:abstractNumId w:val="3"/>
  </w:num>
  <w:num w:numId="33" w16cid:durableId="1213880266">
    <w:abstractNumId w:val="5"/>
  </w:num>
  <w:num w:numId="34" w16cid:durableId="1109425590">
    <w:abstractNumId w:val="0"/>
  </w:num>
  <w:num w:numId="35" w16cid:durableId="917177301">
    <w:abstractNumId w:val="34"/>
  </w:num>
  <w:num w:numId="36" w16cid:durableId="1789275383">
    <w:abstractNumId w:val="31"/>
  </w:num>
  <w:num w:numId="37" w16cid:durableId="1425881312">
    <w:abstractNumId w:val="15"/>
  </w:num>
  <w:num w:numId="38" w16cid:durableId="447939582">
    <w:abstractNumId w:val="10"/>
  </w:num>
  <w:num w:numId="39" w16cid:durableId="720597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9D"/>
    <w:rsid w:val="00005938"/>
    <w:rsid w:val="0002425D"/>
    <w:rsid w:val="00030DD1"/>
    <w:rsid w:val="00031D08"/>
    <w:rsid w:val="00043329"/>
    <w:rsid w:val="00047A12"/>
    <w:rsid w:val="00075C8F"/>
    <w:rsid w:val="0009459F"/>
    <w:rsid w:val="00096CE7"/>
    <w:rsid w:val="00097201"/>
    <w:rsid w:val="000E39B1"/>
    <w:rsid w:val="000F2062"/>
    <w:rsid w:val="001100D3"/>
    <w:rsid w:val="00116BD5"/>
    <w:rsid w:val="001207AD"/>
    <w:rsid w:val="001241BC"/>
    <w:rsid w:val="00130E74"/>
    <w:rsid w:val="001446FD"/>
    <w:rsid w:val="001475EC"/>
    <w:rsid w:val="00153C00"/>
    <w:rsid w:val="00164844"/>
    <w:rsid w:val="001665B0"/>
    <w:rsid w:val="001F3E10"/>
    <w:rsid w:val="00212FBF"/>
    <w:rsid w:val="002160E9"/>
    <w:rsid w:val="0022756B"/>
    <w:rsid w:val="00233A48"/>
    <w:rsid w:val="00234D20"/>
    <w:rsid w:val="002412B3"/>
    <w:rsid w:val="00244A01"/>
    <w:rsid w:val="0025108B"/>
    <w:rsid w:val="00262C67"/>
    <w:rsid w:val="002A0B0B"/>
    <w:rsid w:val="002D7FA6"/>
    <w:rsid w:val="002F54DD"/>
    <w:rsid w:val="00304EFC"/>
    <w:rsid w:val="00315BB7"/>
    <w:rsid w:val="003274FB"/>
    <w:rsid w:val="00334849"/>
    <w:rsid w:val="00345D8D"/>
    <w:rsid w:val="00373172"/>
    <w:rsid w:val="00384745"/>
    <w:rsid w:val="00393332"/>
    <w:rsid w:val="00395C65"/>
    <w:rsid w:val="003A0DB4"/>
    <w:rsid w:val="003B0DEC"/>
    <w:rsid w:val="003B56BD"/>
    <w:rsid w:val="003C2C02"/>
    <w:rsid w:val="003D77EE"/>
    <w:rsid w:val="004170FE"/>
    <w:rsid w:val="00464137"/>
    <w:rsid w:val="00475356"/>
    <w:rsid w:val="0047709E"/>
    <w:rsid w:val="00486709"/>
    <w:rsid w:val="00492141"/>
    <w:rsid w:val="004A236C"/>
    <w:rsid w:val="004A5C78"/>
    <w:rsid w:val="004B4337"/>
    <w:rsid w:val="004E36A1"/>
    <w:rsid w:val="00505855"/>
    <w:rsid w:val="00515B42"/>
    <w:rsid w:val="0052362A"/>
    <w:rsid w:val="00595861"/>
    <w:rsid w:val="00597431"/>
    <w:rsid w:val="005A137B"/>
    <w:rsid w:val="005D2976"/>
    <w:rsid w:val="00603CC0"/>
    <w:rsid w:val="0061072F"/>
    <w:rsid w:val="006568A8"/>
    <w:rsid w:val="00671782"/>
    <w:rsid w:val="00681590"/>
    <w:rsid w:val="00691B7C"/>
    <w:rsid w:val="006A3D34"/>
    <w:rsid w:val="006B6884"/>
    <w:rsid w:val="006C3583"/>
    <w:rsid w:val="0071013E"/>
    <w:rsid w:val="007138B7"/>
    <w:rsid w:val="00734880"/>
    <w:rsid w:val="0074139F"/>
    <w:rsid w:val="007516BA"/>
    <w:rsid w:val="007749BE"/>
    <w:rsid w:val="007836FB"/>
    <w:rsid w:val="007A294B"/>
    <w:rsid w:val="007B392A"/>
    <w:rsid w:val="007C396D"/>
    <w:rsid w:val="007D22FF"/>
    <w:rsid w:val="007E1896"/>
    <w:rsid w:val="007E79D4"/>
    <w:rsid w:val="007F3CE1"/>
    <w:rsid w:val="00815E0A"/>
    <w:rsid w:val="0082775F"/>
    <w:rsid w:val="008514D2"/>
    <w:rsid w:val="008523CD"/>
    <w:rsid w:val="00855388"/>
    <w:rsid w:val="008654A1"/>
    <w:rsid w:val="008872BE"/>
    <w:rsid w:val="008A1A86"/>
    <w:rsid w:val="008C5642"/>
    <w:rsid w:val="008C67FE"/>
    <w:rsid w:val="008D78BC"/>
    <w:rsid w:val="008E6997"/>
    <w:rsid w:val="00902EA5"/>
    <w:rsid w:val="009143DA"/>
    <w:rsid w:val="009604A8"/>
    <w:rsid w:val="00977BC8"/>
    <w:rsid w:val="009865AE"/>
    <w:rsid w:val="009872A3"/>
    <w:rsid w:val="00996372"/>
    <w:rsid w:val="009B1E6C"/>
    <w:rsid w:val="009B2111"/>
    <w:rsid w:val="009E1D53"/>
    <w:rsid w:val="009E2F7B"/>
    <w:rsid w:val="00A1369D"/>
    <w:rsid w:val="00A24596"/>
    <w:rsid w:val="00A31E42"/>
    <w:rsid w:val="00A368BF"/>
    <w:rsid w:val="00AA21B1"/>
    <w:rsid w:val="00AD108A"/>
    <w:rsid w:val="00AD20A3"/>
    <w:rsid w:val="00AE43B3"/>
    <w:rsid w:val="00AE535F"/>
    <w:rsid w:val="00B14C54"/>
    <w:rsid w:val="00B15290"/>
    <w:rsid w:val="00B1569E"/>
    <w:rsid w:val="00B51A58"/>
    <w:rsid w:val="00B9548C"/>
    <w:rsid w:val="00B962C6"/>
    <w:rsid w:val="00BB0837"/>
    <w:rsid w:val="00BB0FF4"/>
    <w:rsid w:val="00BC26F7"/>
    <w:rsid w:val="00C118D5"/>
    <w:rsid w:val="00C1464D"/>
    <w:rsid w:val="00C31738"/>
    <w:rsid w:val="00C5016A"/>
    <w:rsid w:val="00C60CF9"/>
    <w:rsid w:val="00C810C8"/>
    <w:rsid w:val="00C93411"/>
    <w:rsid w:val="00C940C2"/>
    <w:rsid w:val="00C94733"/>
    <w:rsid w:val="00CA49E8"/>
    <w:rsid w:val="00CB303D"/>
    <w:rsid w:val="00CB7240"/>
    <w:rsid w:val="00CD20C6"/>
    <w:rsid w:val="00CD23E0"/>
    <w:rsid w:val="00CE45BE"/>
    <w:rsid w:val="00D2076E"/>
    <w:rsid w:val="00D20B78"/>
    <w:rsid w:val="00D27EC3"/>
    <w:rsid w:val="00D46DC8"/>
    <w:rsid w:val="00D57316"/>
    <w:rsid w:val="00D60646"/>
    <w:rsid w:val="00D67D0D"/>
    <w:rsid w:val="00D84161"/>
    <w:rsid w:val="00D9615B"/>
    <w:rsid w:val="00DA5089"/>
    <w:rsid w:val="00DB122B"/>
    <w:rsid w:val="00DB18F4"/>
    <w:rsid w:val="00DB3002"/>
    <w:rsid w:val="00DB35E4"/>
    <w:rsid w:val="00DB3F9B"/>
    <w:rsid w:val="00DD693E"/>
    <w:rsid w:val="00DE0261"/>
    <w:rsid w:val="00DE029D"/>
    <w:rsid w:val="00E02F72"/>
    <w:rsid w:val="00E119C0"/>
    <w:rsid w:val="00E958D1"/>
    <w:rsid w:val="00EE032E"/>
    <w:rsid w:val="00EE765E"/>
    <w:rsid w:val="00F27F58"/>
    <w:rsid w:val="00F73C51"/>
    <w:rsid w:val="00F75B01"/>
    <w:rsid w:val="00F847C6"/>
    <w:rsid w:val="00F94BA7"/>
    <w:rsid w:val="00FA1787"/>
    <w:rsid w:val="00FC0FD5"/>
    <w:rsid w:val="00FD1B8E"/>
    <w:rsid w:val="00FD3011"/>
    <w:rsid w:val="00FE0DF4"/>
    <w:rsid w:val="00FF5542"/>
    <w:rsid w:val="00FF593C"/>
    <w:rsid w:val="00FF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34982"/>
  <w15:chartTrackingRefBased/>
  <w15:docId w15:val="{FCF6DD3F-BBBF-4005-8118-BCE1598C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11"/>
  </w:style>
  <w:style w:type="paragraph" w:styleId="Heading1">
    <w:name w:val="heading 1"/>
    <w:next w:val="Normal"/>
    <w:link w:val="Heading1Char"/>
    <w:uiPriority w:val="9"/>
    <w:unhideWhenUsed/>
    <w:qFormat/>
    <w:rsid w:val="00A1369D"/>
    <w:pPr>
      <w:keepNext/>
      <w:keepLines/>
      <w:spacing w:after="3"/>
      <w:ind w:left="3547" w:hanging="10"/>
      <w:jc w:val="center"/>
      <w:outlineLvl w:val="0"/>
    </w:pPr>
    <w:rPr>
      <w:rFonts w:ascii="Calibri" w:eastAsia="Calibri" w:hAnsi="Calibri" w:cs="Calibri"/>
      <w:color w:val="B0ACAC"/>
    </w:rPr>
  </w:style>
  <w:style w:type="paragraph" w:styleId="Heading2">
    <w:name w:val="heading 2"/>
    <w:next w:val="Normal"/>
    <w:link w:val="Heading2Char"/>
    <w:uiPriority w:val="9"/>
    <w:unhideWhenUsed/>
    <w:qFormat/>
    <w:rsid w:val="00A1369D"/>
    <w:pPr>
      <w:keepNext/>
      <w:keepLines/>
      <w:spacing w:after="3"/>
      <w:ind w:left="1454" w:hanging="10"/>
      <w:jc w:val="center"/>
      <w:outlineLvl w:val="1"/>
    </w:pPr>
    <w:rPr>
      <w:rFonts w:ascii="Calibri" w:eastAsia="Calibri" w:hAnsi="Calibri" w:cs="Calibri"/>
      <w:color w:val="B0ACAC"/>
    </w:rPr>
  </w:style>
  <w:style w:type="paragraph" w:styleId="Heading3">
    <w:name w:val="heading 3"/>
    <w:basedOn w:val="Normal"/>
    <w:next w:val="Normal"/>
    <w:link w:val="Heading3Char"/>
    <w:uiPriority w:val="9"/>
    <w:semiHidden/>
    <w:unhideWhenUsed/>
    <w:qFormat/>
    <w:rsid w:val="00603C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36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9D"/>
    <w:rPr>
      <w:rFonts w:ascii="Calibri" w:eastAsia="Calibri" w:hAnsi="Calibri" w:cs="Calibri"/>
      <w:color w:val="B0ACAC"/>
    </w:rPr>
  </w:style>
  <w:style w:type="character" w:customStyle="1" w:styleId="Heading2Char">
    <w:name w:val="Heading 2 Char"/>
    <w:basedOn w:val="DefaultParagraphFont"/>
    <w:link w:val="Heading2"/>
    <w:uiPriority w:val="9"/>
    <w:rsid w:val="00A1369D"/>
    <w:rPr>
      <w:rFonts w:ascii="Calibri" w:eastAsia="Calibri" w:hAnsi="Calibri" w:cs="Calibri"/>
      <w:color w:val="B0ACAC"/>
    </w:rPr>
  </w:style>
  <w:style w:type="character" w:customStyle="1" w:styleId="Heading4Char">
    <w:name w:val="Heading 4 Char"/>
    <w:basedOn w:val="DefaultParagraphFont"/>
    <w:link w:val="Heading4"/>
    <w:uiPriority w:val="9"/>
    <w:semiHidden/>
    <w:rsid w:val="00A1369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13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69D"/>
  </w:style>
  <w:style w:type="paragraph" w:styleId="Footer">
    <w:name w:val="footer"/>
    <w:basedOn w:val="Normal"/>
    <w:link w:val="FooterChar"/>
    <w:uiPriority w:val="99"/>
    <w:unhideWhenUsed/>
    <w:rsid w:val="00A1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69D"/>
  </w:style>
  <w:style w:type="table" w:styleId="TableGrid">
    <w:name w:val="Table Grid"/>
    <w:basedOn w:val="TableNormal"/>
    <w:uiPriority w:val="39"/>
    <w:rsid w:val="00A13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69D"/>
    <w:pPr>
      <w:ind w:left="720"/>
      <w:contextualSpacing/>
    </w:pPr>
  </w:style>
  <w:style w:type="table" w:customStyle="1" w:styleId="TableGrid0">
    <w:name w:val="TableGrid"/>
    <w:rsid w:val="00A1369D"/>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1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9D"/>
    <w:rPr>
      <w:rFonts w:ascii="Segoe UI" w:hAnsi="Segoe UI" w:cs="Segoe UI"/>
      <w:sz w:val="18"/>
      <w:szCs w:val="18"/>
    </w:rPr>
  </w:style>
  <w:style w:type="character" w:styleId="Hyperlink">
    <w:name w:val="Hyperlink"/>
    <w:basedOn w:val="DefaultParagraphFont"/>
    <w:uiPriority w:val="99"/>
    <w:unhideWhenUsed/>
    <w:rsid w:val="00A1369D"/>
    <w:rPr>
      <w:color w:val="0563C1" w:themeColor="hyperlink"/>
      <w:u w:val="single"/>
    </w:rPr>
  </w:style>
  <w:style w:type="paragraph" w:styleId="NormalWeb">
    <w:name w:val="Normal (Web)"/>
    <w:basedOn w:val="Normal"/>
    <w:uiPriority w:val="99"/>
    <w:semiHidden/>
    <w:unhideWhenUsed/>
    <w:rsid w:val="00A1369D"/>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qFormat/>
    <w:rsid w:val="00315BB7"/>
    <w:pPr>
      <w:numPr>
        <w:ilvl w:val="1"/>
      </w:numPr>
      <w:spacing w:before="240" w:line="240" w:lineRule="auto"/>
      <w:jc w:val="both"/>
    </w:pPr>
    <w:rPr>
      <w:rFonts w:ascii="Calibri" w:eastAsiaTheme="majorEastAsia" w:hAnsi="Calibri" w:cstheme="majorBidi"/>
      <w:b/>
      <w:iCs/>
      <w:color w:val="000066"/>
      <w:spacing w:val="15"/>
      <w:sz w:val="24"/>
      <w:szCs w:val="24"/>
      <w:u w:val="single"/>
    </w:rPr>
  </w:style>
  <w:style w:type="character" w:customStyle="1" w:styleId="SubtitleChar">
    <w:name w:val="Subtitle Char"/>
    <w:basedOn w:val="DefaultParagraphFont"/>
    <w:link w:val="Subtitle"/>
    <w:rsid w:val="00315BB7"/>
    <w:rPr>
      <w:rFonts w:ascii="Calibri" w:eastAsiaTheme="majorEastAsia" w:hAnsi="Calibri" w:cstheme="majorBidi"/>
      <w:b/>
      <w:iCs/>
      <w:color w:val="000066"/>
      <w:spacing w:val="15"/>
      <w:sz w:val="24"/>
      <w:szCs w:val="24"/>
      <w:u w:val="single"/>
    </w:rPr>
  </w:style>
  <w:style w:type="character" w:styleId="UnresolvedMention">
    <w:name w:val="Unresolved Mention"/>
    <w:basedOn w:val="DefaultParagraphFont"/>
    <w:uiPriority w:val="99"/>
    <w:semiHidden/>
    <w:unhideWhenUsed/>
    <w:rsid w:val="00DE029D"/>
    <w:rPr>
      <w:color w:val="605E5C"/>
      <w:shd w:val="clear" w:color="auto" w:fill="E1DFDD"/>
    </w:rPr>
  </w:style>
  <w:style w:type="character" w:customStyle="1" w:styleId="Heading3Char">
    <w:name w:val="Heading 3 Char"/>
    <w:basedOn w:val="DefaultParagraphFont"/>
    <w:link w:val="Heading3"/>
    <w:uiPriority w:val="9"/>
    <w:semiHidden/>
    <w:rsid w:val="00603CC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dan.Moore@ky.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meriburn.org/wp-content/uploads/2017/08/aba-disaster-pla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eribur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2BFD5-7D3A-4BBF-AC52-5E33DA50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32</Pages>
  <Words>9770</Words>
  <Characters>55691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 Kenneth S (CHFS DPH DPHPS)</dc:creator>
  <cp:keywords/>
  <dc:description/>
  <cp:lastModifiedBy>Carney, David N (CHFS DPH DPHPS)</cp:lastModifiedBy>
  <cp:revision>3</cp:revision>
  <cp:lastPrinted>2024-10-08T17:47:00Z</cp:lastPrinted>
  <dcterms:created xsi:type="dcterms:W3CDTF">2024-10-17T16:52:00Z</dcterms:created>
  <dcterms:modified xsi:type="dcterms:W3CDTF">2025-01-15T18:04:00Z</dcterms:modified>
</cp:coreProperties>
</file>